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1770" w14:textId="744763DC" w:rsidR="0080584A" w:rsidRPr="00531D6B" w:rsidRDefault="0080584A" w:rsidP="0080584A">
      <w:pPr>
        <w:tabs>
          <w:tab w:val="right" w:pos="9639"/>
        </w:tabs>
        <w:spacing w:after="0"/>
        <w:rPr>
          <w:rFonts w:ascii="Arial" w:hAnsi="Arial"/>
          <w:b/>
          <w:sz w:val="24"/>
        </w:rPr>
      </w:pPr>
      <w:bookmarkStart w:id="0" w:name="_Hlk149600360"/>
      <w:r w:rsidRPr="00531D6B">
        <w:rPr>
          <w:rFonts w:ascii="Arial" w:hAnsi="Arial"/>
          <w:b/>
          <w:sz w:val="24"/>
        </w:rPr>
        <w:t>3GPP TSG-RAN WG2 Meeting #12</w:t>
      </w:r>
      <w:r w:rsidR="00A12FFF">
        <w:rPr>
          <w:rFonts w:ascii="Arial" w:hAnsi="Arial"/>
          <w:b/>
          <w:sz w:val="24"/>
        </w:rPr>
        <w:t>5</w:t>
      </w:r>
      <w:r w:rsidRPr="00531D6B">
        <w:rPr>
          <w:rFonts w:ascii="Arial" w:hAnsi="Arial"/>
          <w:b/>
          <w:sz w:val="24"/>
        </w:rPr>
        <w:tab/>
      </w:r>
      <w:r w:rsidR="00C84EED" w:rsidRPr="00C84EED">
        <w:rPr>
          <w:rFonts w:ascii="Arial" w:hAnsi="Arial"/>
          <w:b/>
          <w:sz w:val="24"/>
        </w:rPr>
        <w:t>R2-2401513</w:t>
      </w:r>
    </w:p>
    <w:p w14:paraId="5976F56F" w14:textId="5F0454A3" w:rsidR="0080584A" w:rsidRDefault="00A12FFF" w:rsidP="0080584A">
      <w:pPr>
        <w:tabs>
          <w:tab w:val="right" w:pos="9639"/>
        </w:tabs>
        <w:spacing w:after="0"/>
        <w:rPr>
          <w:rFonts w:ascii="Arial" w:hAnsi="Arial"/>
          <w:b/>
          <w:sz w:val="24"/>
        </w:rPr>
      </w:pPr>
      <w:r>
        <w:rPr>
          <w:rFonts w:ascii="Arial" w:hAnsi="Arial" w:cs="Arial"/>
          <w:b/>
          <w:noProof/>
          <w:sz w:val="24"/>
          <w:szCs w:val="24"/>
        </w:rPr>
        <w:t>Athens, Greece, 26</w:t>
      </w:r>
      <w:r>
        <w:rPr>
          <w:rFonts w:ascii="Arial" w:hAnsi="Arial" w:cs="Arial"/>
          <w:b/>
          <w:noProof/>
          <w:sz w:val="24"/>
          <w:szCs w:val="24"/>
          <w:vertAlign w:val="superscript"/>
        </w:rPr>
        <w:t>th</w:t>
      </w:r>
      <w:r>
        <w:rPr>
          <w:rFonts w:ascii="Arial" w:hAnsi="Arial" w:cs="Arial"/>
          <w:b/>
          <w:noProof/>
          <w:sz w:val="24"/>
          <w:szCs w:val="24"/>
        </w:rPr>
        <w:t xml:space="preserve"> February – 1</w:t>
      </w:r>
      <w:r>
        <w:rPr>
          <w:rFonts w:ascii="Arial" w:hAnsi="Arial" w:cs="Arial"/>
          <w:b/>
          <w:noProof/>
          <w:sz w:val="24"/>
          <w:szCs w:val="24"/>
          <w:vertAlign w:val="superscript"/>
        </w:rPr>
        <w:t>st</w:t>
      </w:r>
      <w:r>
        <w:rPr>
          <w:rFonts w:ascii="Arial" w:hAnsi="Arial" w:cs="Arial"/>
          <w:b/>
          <w:noProof/>
          <w:sz w:val="24"/>
          <w:szCs w:val="24"/>
        </w:rPr>
        <w:t xml:space="preserve"> March, 2024</w:t>
      </w:r>
    </w:p>
    <w:p w14:paraId="5722A24E" w14:textId="77777777" w:rsidR="00600172" w:rsidRPr="00531D6B"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132DFA42" w:rsidR="0080584A" w:rsidRDefault="0080584A" w:rsidP="0099583E">
            <w:pPr>
              <w:spacing w:after="0"/>
              <w:jc w:val="right"/>
              <w:rPr>
                <w:rFonts w:ascii="Arial" w:hAnsi="Arial"/>
                <w:b/>
                <w:sz w:val="28"/>
              </w:rPr>
            </w:pPr>
            <w:r>
              <w:rPr>
                <w:rFonts w:ascii="Arial" w:hAnsi="Arial"/>
                <w:b/>
                <w:sz w:val="28"/>
              </w:rPr>
              <w:t>38.3</w:t>
            </w:r>
            <w:r w:rsidR="00995981">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5572E3E8" w:rsidR="0080584A" w:rsidRPr="00931114" w:rsidRDefault="00931114" w:rsidP="0099583E">
            <w:pPr>
              <w:spacing w:after="0"/>
              <w:jc w:val="right"/>
              <w:rPr>
                <w:rFonts w:ascii="Arial" w:hAnsi="Arial"/>
                <w:b/>
                <w:sz w:val="28"/>
              </w:rPr>
            </w:pPr>
            <w:r w:rsidRPr="00931114">
              <w:rPr>
                <w:rFonts w:ascii="Arial" w:hAnsi="Arial" w:hint="eastAsia"/>
                <w:b/>
                <w:sz w:val="28"/>
              </w:rPr>
              <w:t>0</w:t>
            </w:r>
            <w:r w:rsidRPr="00931114">
              <w:rPr>
                <w:rFonts w:ascii="Arial" w:hAnsi="Arial"/>
                <w:b/>
                <w:sz w:val="28"/>
              </w:rPr>
              <w:t>804</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2ACC8F8B" w:rsidR="0080584A" w:rsidRDefault="00C84EED" w:rsidP="00A12FFF">
            <w:pPr>
              <w:spacing w:after="0"/>
              <w:ind w:right="420"/>
              <w:jc w:val="right"/>
              <w:rPr>
                <w:rFonts w:ascii="Arial" w:hAnsi="Arial"/>
                <w:b/>
                <w:lang w:eastAsia="zh-CN"/>
              </w:rPr>
            </w:pPr>
            <w:r>
              <w:rPr>
                <w:rFonts w:ascii="Arial" w:hAnsi="Arial"/>
                <w:b/>
                <w:sz w:val="28"/>
              </w:rPr>
              <w:t>1</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1B7D69F0" w:rsidR="0080584A" w:rsidRDefault="0080584A" w:rsidP="0099583E">
            <w:pPr>
              <w:spacing w:after="0"/>
              <w:jc w:val="center"/>
              <w:rPr>
                <w:rFonts w:ascii="Arial" w:hAnsi="Arial"/>
                <w:sz w:val="28"/>
              </w:rPr>
            </w:pPr>
            <w:r>
              <w:rPr>
                <w:rFonts w:ascii="Arial" w:hAnsi="Arial"/>
                <w:b/>
                <w:sz w:val="28"/>
              </w:rPr>
              <w:t>1</w:t>
            </w:r>
            <w:r w:rsidR="00A12FFF">
              <w:rPr>
                <w:rFonts w:ascii="Arial" w:hAnsi="Arial"/>
                <w:b/>
                <w:sz w:val="28"/>
              </w:rPr>
              <w:t>8</w:t>
            </w:r>
            <w:r>
              <w:rPr>
                <w:rFonts w:ascii="Arial" w:hAnsi="Arial"/>
                <w:b/>
                <w:sz w:val="28"/>
              </w:rPr>
              <w:t>.</w:t>
            </w:r>
            <w:r w:rsidR="00A12FFF">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5FB7882B" w:rsidR="0080584A" w:rsidRDefault="00E966AD" w:rsidP="006775EF">
            <w:pPr>
              <w:tabs>
                <w:tab w:val="left" w:pos="1759"/>
              </w:tabs>
              <w:spacing w:after="0"/>
              <w:ind w:left="100"/>
              <w:rPr>
                <w:rFonts w:ascii="Arial" w:hAnsi="Arial"/>
              </w:rPr>
            </w:pPr>
            <w:r w:rsidRPr="00E966AD">
              <w:rPr>
                <w:rFonts w:ascii="Arial" w:hAnsi="Arial"/>
              </w:rPr>
              <w:t>Correction to Stage 2 on NTN mobility</w:t>
            </w:r>
            <w:r w:rsidR="00995981">
              <w:rPr>
                <w:rFonts w:ascii="Arial" w:hAnsi="Arial"/>
                <w:lang w:eastAsia="zh-CN"/>
              </w:rPr>
              <w:t xml:space="preserve"> </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7777777" w:rsidR="0080584A" w:rsidRDefault="0080584A" w:rsidP="0099583E">
            <w:pPr>
              <w:spacing w:after="0"/>
              <w:ind w:left="100"/>
              <w:rPr>
                <w:rFonts w:ascii="Arial" w:hAnsi="Arial"/>
                <w:lang w:eastAsia="zh-CN"/>
              </w:rPr>
            </w:pPr>
            <w:r>
              <w:rPr>
                <w:rFonts w:ascii="Arial" w:hAnsi="Arial"/>
              </w:rPr>
              <w:t>Huawei, 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14A1BC1A" w:rsidR="0080584A" w:rsidRDefault="00E966AD" w:rsidP="0099583E">
            <w:pPr>
              <w:spacing w:after="0"/>
              <w:ind w:left="100"/>
              <w:rPr>
                <w:rFonts w:ascii="Arial" w:hAnsi="Arial"/>
              </w:rPr>
            </w:pPr>
            <w:proofErr w:type="spellStart"/>
            <w:r w:rsidRPr="00E966AD">
              <w:rPr>
                <w:rFonts w:ascii="Arial" w:eastAsia="Times New Roman" w:hAnsi="Arial"/>
              </w:rPr>
              <w:t>NR_NTN_enh</w:t>
            </w:r>
            <w:proofErr w:type="spellEnd"/>
            <w:r w:rsidRPr="00E966AD">
              <w:rPr>
                <w:rFonts w:ascii="Arial" w:eastAsia="Times New Roman"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753DC98C"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A12FFF">
              <w:rPr>
                <w:rFonts w:ascii="Arial" w:hAnsi="Arial"/>
                <w:lang w:eastAsia="zh-CN"/>
              </w:rPr>
              <w:t>4</w:t>
            </w:r>
            <w:r>
              <w:rPr>
                <w:rFonts w:ascii="Arial" w:hAnsi="Arial"/>
                <w:lang w:eastAsia="zh-CN"/>
              </w:rPr>
              <w:t>-</w:t>
            </w:r>
            <w:r w:rsidR="00A12FFF">
              <w:rPr>
                <w:rFonts w:ascii="Arial" w:hAnsi="Arial"/>
                <w:lang w:eastAsia="zh-CN"/>
              </w:rPr>
              <w:t>02</w:t>
            </w:r>
            <w:r>
              <w:rPr>
                <w:rFonts w:ascii="Arial" w:hAnsi="Arial"/>
                <w:lang w:eastAsia="zh-CN"/>
              </w:rPr>
              <w:t>-</w:t>
            </w:r>
            <w:r w:rsidR="00995981">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77777777" w:rsidR="0080584A" w:rsidRDefault="0080584A"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2CE7C8CA" w14:textId="5DAFA48A" w:rsidR="0080584A" w:rsidRDefault="00765F4B" w:rsidP="00E57D4E">
            <w:pPr>
              <w:spacing w:after="0"/>
              <w:jc w:val="both"/>
              <w:rPr>
                <w:rFonts w:eastAsia="Malgun Gothic"/>
                <w:lang w:eastAsia="de-DE"/>
              </w:rPr>
            </w:pPr>
            <w:r>
              <w:rPr>
                <w:rFonts w:eastAsia="Malgun Gothic"/>
                <w:lang w:eastAsia="de-DE"/>
              </w:rPr>
              <w:t>1</w:t>
            </w:r>
            <w:r w:rsidR="00931114">
              <w:rPr>
                <w:rFonts w:ascii="宋体" w:hAnsi="宋体" w:hint="eastAsia"/>
                <w:lang w:eastAsia="zh-CN"/>
              </w:rPr>
              <w:t>.</w:t>
            </w:r>
            <w:r w:rsidR="00995981">
              <w:rPr>
                <w:rFonts w:eastAsia="Malgun Gothic"/>
                <w:lang w:eastAsia="de-DE"/>
              </w:rPr>
              <w:t xml:space="preserve">The RACH-less feature has been introduced into </w:t>
            </w:r>
            <w:r w:rsidR="00681C9C">
              <w:rPr>
                <w:rFonts w:eastAsia="Malgun Gothic"/>
                <w:lang w:eastAsia="de-DE"/>
              </w:rPr>
              <w:t>NR. But there are some related descriptions missing. It is better to add similar descriptions in 38.300</w:t>
            </w:r>
            <w:r w:rsidR="00991CA9">
              <w:rPr>
                <w:rFonts w:eastAsia="Malgun Gothic"/>
                <w:lang w:eastAsia="de-DE"/>
              </w:rPr>
              <w:t xml:space="preserve"> to avoid confusion (to also align with 36.300)</w:t>
            </w:r>
            <w:r w:rsidR="00681C9C">
              <w:rPr>
                <w:rFonts w:eastAsia="Malgun Gothic"/>
                <w:lang w:eastAsia="de-DE"/>
              </w:rPr>
              <w:t>.</w:t>
            </w:r>
          </w:p>
          <w:p w14:paraId="75BEECC0" w14:textId="4B5FBBB3" w:rsidR="00681C9C" w:rsidRDefault="00681C9C" w:rsidP="00E57D4E">
            <w:pPr>
              <w:spacing w:after="0"/>
              <w:jc w:val="both"/>
              <w:rPr>
                <w:lang w:eastAsia="zh-CN"/>
              </w:rPr>
            </w:pPr>
          </w:p>
          <w:p w14:paraId="32B09E1E" w14:textId="229BEBD3" w:rsidR="00681C9C" w:rsidRDefault="00681C9C" w:rsidP="00E57D4E">
            <w:pPr>
              <w:spacing w:after="0"/>
              <w:jc w:val="both"/>
              <w:rPr>
                <w:lang w:eastAsia="zh-CN"/>
              </w:rPr>
            </w:pPr>
            <w:r>
              <w:rPr>
                <w:rFonts w:hint="eastAsia"/>
                <w:lang w:eastAsia="zh-CN"/>
              </w:rPr>
              <w:t>T</w:t>
            </w:r>
            <w:r>
              <w:rPr>
                <w:lang w:eastAsia="zh-CN"/>
              </w:rPr>
              <w:t>S36.300:</w:t>
            </w:r>
          </w:p>
          <w:p w14:paraId="52B2B58D" w14:textId="6B1D46EF" w:rsidR="00681C9C" w:rsidRDefault="00681C9C" w:rsidP="00E57D4E">
            <w:pPr>
              <w:spacing w:after="0"/>
              <w:jc w:val="both"/>
              <w:rPr>
                <w:lang w:eastAsia="zh-CN"/>
              </w:rPr>
            </w:pPr>
          </w:p>
          <w:p w14:paraId="5D373EF3" w14:textId="3FC1F909" w:rsidR="00681C9C" w:rsidRDefault="00681C9C" w:rsidP="00681C9C">
            <w:pPr>
              <w:pStyle w:val="aff0"/>
              <w:numPr>
                <w:ilvl w:val="0"/>
                <w:numId w:val="10"/>
              </w:numPr>
              <w:spacing w:after="0"/>
              <w:ind w:firstLineChars="0"/>
              <w:jc w:val="both"/>
              <w:rPr>
                <w:lang w:eastAsia="zh-CN"/>
              </w:rPr>
            </w:pPr>
            <w:bookmarkStart w:id="1" w:name="_Toc156248294"/>
            <w:bookmarkStart w:id="2" w:name="_Toc52490805"/>
            <w:bookmarkStart w:id="3" w:name="_Toc46498492"/>
            <w:bookmarkStart w:id="4" w:name="_Toc37760258"/>
            <w:bookmarkStart w:id="5" w:name="_Toc29372310"/>
            <w:bookmarkStart w:id="6" w:name="_Toc20402804"/>
            <w:r>
              <w:t>10.1.2.1.1</w:t>
            </w:r>
            <w:r>
              <w:tab/>
              <w:t>C-plane handling</w:t>
            </w:r>
            <w:bookmarkEnd w:id="1"/>
            <w:bookmarkEnd w:id="2"/>
            <w:bookmarkEnd w:id="3"/>
            <w:bookmarkEnd w:id="4"/>
            <w:bookmarkEnd w:id="5"/>
            <w:bookmarkEnd w:id="6"/>
          </w:p>
          <w:p w14:paraId="0F7B9860" w14:textId="77777777" w:rsidR="00681C9C" w:rsidRDefault="00681C9C" w:rsidP="00681C9C">
            <w:pPr>
              <w:pStyle w:val="aff0"/>
              <w:spacing w:after="0"/>
              <w:ind w:left="360" w:firstLineChars="0" w:firstLine="0"/>
              <w:jc w:val="both"/>
              <w:rPr>
                <w:lang w:eastAsia="zh-CN"/>
              </w:rPr>
            </w:pPr>
          </w:p>
          <w:p w14:paraId="38516B02" w14:textId="77777777" w:rsidR="00681C9C" w:rsidRDefault="00681C9C" w:rsidP="00681C9C">
            <w:pPr>
              <w:pStyle w:val="NO"/>
              <w:rPr>
                <w:lang w:eastAsia="ja-JP"/>
              </w:rPr>
            </w:pPr>
            <w:r>
              <w:t>NOTE 4:</w:t>
            </w:r>
            <w:r>
              <w:tab/>
              <w:t xml:space="preserve">CA, DC, EHC, UDC, CHO or </w:t>
            </w:r>
            <w:r w:rsidRPr="00681C9C">
              <w:rPr>
                <w:highlight w:val="yellow"/>
              </w:rPr>
              <w:t xml:space="preserve">RACH-less HO cannot be configured simultaneously with DAPS Handover and must be released by the source </w:t>
            </w:r>
            <w:proofErr w:type="spellStart"/>
            <w:r w:rsidRPr="00681C9C">
              <w:rPr>
                <w:highlight w:val="yellow"/>
              </w:rPr>
              <w:t>eNB</w:t>
            </w:r>
            <w:proofErr w:type="spellEnd"/>
            <w:r w:rsidRPr="00681C9C">
              <w:rPr>
                <w:highlight w:val="yellow"/>
              </w:rPr>
              <w:t xml:space="preserve"> before the DAPS Handover command is sent to the UE</w:t>
            </w:r>
            <w:r>
              <w:t>.</w:t>
            </w:r>
          </w:p>
          <w:p w14:paraId="6979A084" w14:textId="0BC5B726" w:rsidR="00681C9C" w:rsidRDefault="00681C9C" w:rsidP="00681C9C">
            <w:pPr>
              <w:spacing w:after="0"/>
              <w:jc w:val="both"/>
              <w:rPr>
                <w:lang w:eastAsia="zh-CN"/>
              </w:rPr>
            </w:pPr>
          </w:p>
          <w:p w14:paraId="42A4B8D0" w14:textId="611D8937" w:rsidR="00681C9C" w:rsidRDefault="00681C9C" w:rsidP="00681C9C">
            <w:pPr>
              <w:pStyle w:val="aff0"/>
              <w:numPr>
                <w:ilvl w:val="0"/>
                <w:numId w:val="10"/>
              </w:numPr>
              <w:spacing w:after="0"/>
              <w:ind w:firstLineChars="0"/>
              <w:jc w:val="both"/>
              <w:rPr>
                <w:lang w:eastAsia="zh-CN"/>
              </w:rPr>
            </w:pPr>
            <w:r w:rsidRPr="00681C9C">
              <w:rPr>
                <w:lang w:eastAsia="zh-CN"/>
              </w:rPr>
              <w:t>10.1.2.7</w:t>
            </w:r>
            <w:r w:rsidRPr="00681C9C">
              <w:rPr>
                <w:lang w:eastAsia="zh-CN"/>
              </w:rPr>
              <w:tab/>
              <w:t>Timing Advance</w:t>
            </w:r>
          </w:p>
          <w:p w14:paraId="27F01D1E" w14:textId="4525E835" w:rsidR="00681C9C" w:rsidRDefault="00681C9C" w:rsidP="00E57D4E">
            <w:pPr>
              <w:spacing w:after="0"/>
              <w:jc w:val="both"/>
              <w:rPr>
                <w:lang w:eastAsia="zh-CN"/>
              </w:rPr>
            </w:pPr>
          </w:p>
          <w:p w14:paraId="518484AF" w14:textId="77777777" w:rsidR="00681C9C" w:rsidRDefault="00681C9C" w:rsidP="00681C9C">
            <w:pPr>
              <w:rPr>
                <w:lang w:eastAsia="ko-KR"/>
              </w:rPr>
            </w:pPr>
            <w:r w:rsidRPr="00681C9C">
              <w:rPr>
                <w:highlight w:val="yellow"/>
                <w:lang w:eastAsia="ko-KR"/>
              </w:rPr>
              <w:t xml:space="preserve">With RACH-less HO, only </w:t>
            </w:r>
            <w:r w:rsidRPr="00681C9C">
              <w:rPr>
                <w:highlight w:val="yellow"/>
              </w:rPr>
              <w:t>timing adjustment indication</w:t>
            </w:r>
            <w:r w:rsidRPr="00681C9C">
              <w:rPr>
                <w:highlight w:val="yellow"/>
                <w:lang w:eastAsia="ko-KR"/>
              </w:rPr>
              <w:t>, N</w:t>
            </w:r>
            <w:r w:rsidRPr="00681C9C">
              <w:rPr>
                <w:highlight w:val="yellow"/>
                <w:vertAlign w:val="subscript"/>
                <w:lang w:eastAsia="ko-KR"/>
              </w:rPr>
              <w:t>TA</w:t>
            </w:r>
            <w:r w:rsidRPr="00681C9C">
              <w:rPr>
                <w:highlight w:val="yellow"/>
                <w:lang w:eastAsia="ko-KR"/>
              </w:rPr>
              <w:t>=0 or reuse N</w:t>
            </w:r>
            <w:r w:rsidRPr="00681C9C">
              <w:rPr>
                <w:highlight w:val="yellow"/>
                <w:vertAlign w:val="subscript"/>
                <w:lang w:eastAsia="ko-KR"/>
              </w:rPr>
              <w:t>TA</w:t>
            </w:r>
            <w:r w:rsidRPr="00681C9C">
              <w:rPr>
                <w:highlight w:val="yellow"/>
                <w:lang w:eastAsia="ko-KR"/>
              </w:rPr>
              <w:t xml:space="preserve"> from a source </w:t>
            </w:r>
            <w:proofErr w:type="spellStart"/>
            <w:r w:rsidRPr="00681C9C">
              <w:rPr>
                <w:highlight w:val="yellow"/>
                <w:lang w:eastAsia="ko-KR"/>
              </w:rPr>
              <w:t>eNB</w:t>
            </w:r>
            <w:proofErr w:type="spellEnd"/>
            <w:r w:rsidRPr="00681C9C">
              <w:rPr>
                <w:highlight w:val="yellow"/>
                <w:lang w:eastAsia="ko-KR"/>
              </w:rPr>
              <w:t>, are allowed where N</w:t>
            </w:r>
            <w:r w:rsidRPr="00681C9C">
              <w:rPr>
                <w:highlight w:val="yellow"/>
                <w:vertAlign w:val="subscript"/>
                <w:lang w:eastAsia="ko-KR"/>
              </w:rPr>
              <w:t>TA</w:t>
            </w:r>
            <w:r w:rsidRPr="00681C9C">
              <w:rPr>
                <w:highlight w:val="yellow"/>
                <w:lang w:eastAsia="ko-KR"/>
              </w:rPr>
              <w:t xml:space="preserve"> denotes a parameter defined in TS36.213 [6] and TS36.211 [4].</w:t>
            </w:r>
          </w:p>
          <w:p w14:paraId="18BCF09C" w14:textId="77777777" w:rsidR="00681C9C" w:rsidRDefault="00681C9C" w:rsidP="00E57D4E">
            <w:pPr>
              <w:spacing w:after="0"/>
              <w:jc w:val="both"/>
              <w:rPr>
                <w:lang w:eastAsia="zh-CN"/>
              </w:rPr>
            </w:pPr>
          </w:p>
          <w:p w14:paraId="1B28622F" w14:textId="77777777" w:rsidR="00991CA9" w:rsidRDefault="00991CA9" w:rsidP="00991CA9">
            <w:pPr>
              <w:pStyle w:val="aff0"/>
              <w:numPr>
                <w:ilvl w:val="0"/>
                <w:numId w:val="10"/>
              </w:numPr>
              <w:spacing w:after="0"/>
              <w:ind w:firstLineChars="0"/>
              <w:jc w:val="both"/>
              <w:rPr>
                <w:lang w:eastAsia="zh-CN"/>
              </w:rPr>
            </w:pPr>
            <w:r w:rsidRPr="00991CA9">
              <w:rPr>
                <w:lang w:eastAsia="zh-CN"/>
              </w:rPr>
              <w:t>10.1.5</w:t>
            </w:r>
            <w:r w:rsidRPr="00991CA9">
              <w:rPr>
                <w:lang w:eastAsia="zh-CN"/>
              </w:rPr>
              <w:tab/>
              <w:t>Random Access Procedure</w:t>
            </w:r>
          </w:p>
          <w:p w14:paraId="6AA23711" w14:textId="77777777" w:rsidR="00991CA9" w:rsidRDefault="00991CA9" w:rsidP="00991CA9"/>
          <w:p w14:paraId="4692C004" w14:textId="62B591AB" w:rsidR="00991CA9" w:rsidRDefault="00991CA9" w:rsidP="00991CA9">
            <w:pPr>
              <w:rPr>
                <w:lang w:eastAsia="ja-JP"/>
              </w:rPr>
            </w:pPr>
            <w:r>
              <w:t xml:space="preserve">The random access procedure is performed for the following events related to the </w:t>
            </w:r>
            <w:proofErr w:type="spellStart"/>
            <w:r>
              <w:t>PCell</w:t>
            </w:r>
            <w:proofErr w:type="spellEnd"/>
            <w:r>
              <w:t>:</w:t>
            </w:r>
          </w:p>
          <w:p w14:paraId="0992E05A" w14:textId="77777777" w:rsidR="00991CA9" w:rsidRDefault="00991CA9" w:rsidP="00991CA9">
            <w:pPr>
              <w:pStyle w:val="B1"/>
            </w:pPr>
            <w:r>
              <w:t>-</w:t>
            </w:r>
            <w:r>
              <w:tab/>
              <w:t>Handover</w:t>
            </w:r>
            <w:r>
              <w:rPr>
                <w:lang w:eastAsia="zh-CN"/>
              </w:rPr>
              <w:t xml:space="preserve">, </w:t>
            </w:r>
            <w:r w:rsidRPr="00991CA9">
              <w:rPr>
                <w:highlight w:val="yellow"/>
                <w:lang w:eastAsia="zh-CN"/>
              </w:rPr>
              <w:t>except for</w:t>
            </w:r>
            <w:r>
              <w:rPr>
                <w:lang w:eastAsia="zh-CN"/>
              </w:rPr>
              <w:t xml:space="preserve"> NB-IoT or </w:t>
            </w:r>
            <w:r w:rsidRPr="00991CA9">
              <w:rPr>
                <w:highlight w:val="yellow"/>
                <w:lang w:eastAsia="zh-CN"/>
              </w:rPr>
              <w:t>when RACH-less HO is configured</w:t>
            </w:r>
            <w:r>
              <w:t>;</w:t>
            </w:r>
          </w:p>
          <w:p w14:paraId="571B729B" w14:textId="77777777" w:rsidR="00991CA9" w:rsidRDefault="00991CA9" w:rsidP="00991CA9">
            <w:pPr>
              <w:pStyle w:val="aff0"/>
              <w:spacing w:after="0"/>
              <w:ind w:left="360" w:firstLineChars="0" w:firstLine="0"/>
              <w:jc w:val="both"/>
              <w:rPr>
                <w:lang w:eastAsia="zh-CN"/>
              </w:rPr>
            </w:pPr>
          </w:p>
          <w:p w14:paraId="6BE80D17" w14:textId="25B2F3C7" w:rsidR="00765F4B" w:rsidRPr="000B1B27" w:rsidRDefault="00765F4B" w:rsidP="000B1B27">
            <w:pPr>
              <w:spacing w:after="0"/>
              <w:jc w:val="both"/>
              <w:rPr>
                <w:lang w:eastAsia="zh-CN"/>
              </w:rPr>
            </w:pPr>
            <w:r>
              <w:rPr>
                <w:rFonts w:hint="eastAsia"/>
                <w:lang w:eastAsia="zh-CN"/>
              </w:rPr>
              <w:t>2</w:t>
            </w:r>
            <w:r w:rsidR="00931114">
              <w:rPr>
                <w:rFonts w:hint="eastAsia"/>
                <w:lang w:eastAsia="zh-CN"/>
              </w:rPr>
              <w:t>.</w:t>
            </w:r>
            <w:r w:rsidR="00931114">
              <w:rPr>
                <w:lang w:eastAsia="zh-CN"/>
              </w:rPr>
              <w:t xml:space="preserve"> </w:t>
            </w:r>
            <w:r w:rsidR="00D406E6">
              <w:rPr>
                <w:lang w:eastAsia="zh-CN"/>
              </w:rPr>
              <w:t>During</w:t>
            </w:r>
            <w:r w:rsidR="000B1B27">
              <w:rPr>
                <w:lang w:eastAsia="zh-CN"/>
              </w:rPr>
              <w:t xml:space="preserve"> the satellite switch with re-synchronization, </w:t>
            </w:r>
            <w:r w:rsidR="000B1B27">
              <w:rPr>
                <w:rFonts w:hint="eastAsia"/>
                <w:lang w:eastAsia="zh-CN"/>
              </w:rPr>
              <w:t>R</w:t>
            </w:r>
            <w:r w:rsidR="000B1B27">
              <w:rPr>
                <w:lang w:eastAsia="zh-CN"/>
              </w:rPr>
              <w:t>AN2 has agreed</w:t>
            </w:r>
            <w:r w:rsidR="00D406E6">
              <w:rPr>
                <w:lang w:eastAsia="zh-CN"/>
              </w:rPr>
              <w:t xml:space="preserve"> </w:t>
            </w:r>
            <w:r w:rsidR="000B1B27">
              <w:rPr>
                <w:lang w:eastAsia="zh-CN"/>
              </w:rPr>
              <w:t>it is possible for the network</w:t>
            </w:r>
            <w:r w:rsidR="000B1B27" w:rsidRPr="000B1B27">
              <w:rPr>
                <w:lang w:eastAsia="zh-CN"/>
              </w:rPr>
              <w:t xml:space="preserve"> to trigger </w:t>
            </w:r>
            <w:r w:rsidR="00D406E6">
              <w:rPr>
                <w:lang w:eastAsia="zh-CN"/>
              </w:rPr>
              <w:t xml:space="preserve">RACH-based procedure by </w:t>
            </w:r>
            <w:r w:rsidR="000B1B27" w:rsidRPr="000B1B27">
              <w:rPr>
                <w:lang w:eastAsia="zh-CN"/>
              </w:rPr>
              <w:t>PDCCH order</w:t>
            </w:r>
            <w:r w:rsidR="000B1B27">
              <w:rPr>
                <w:lang w:eastAsia="zh-CN"/>
              </w:rPr>
              <w:t xml:space="preserve">. </w:t>
            </w:r>
            <w:r w:rsidR="00D406E6">
              <w:rPr>
                <w:lang w:eastAsia="zh-CN"/>
              </w:rPr>
              <w:t xml:space="preserve">But this condition for triggering RACH </w:t>
            </w:r>
            <w:r w:rsidR="00D06F69">
              <w:rPr>
                <w:lang w:eastAsia="zh-CN"/>
              </w:rPr>
              <w:t xml:space="preserve">in 9.2.6 and the related description in 16.14.3.2.3 </w:t>
            </w:r>
            <w:r w:rsidR="00D406E6">
              <w:rPr>
                <w:lang w:eastAsia="zh-CN"/>
              </w:rPr>
              <w:t>is missing from Stage 2.</w:t>
            </w:r>
            <w:r w:rsidR="00D06F69">
              <w:rPr>
                <w:lang w:eastAsia="zh-CN"/>
              </w:rPr>
              <w:t xml:space="preserve"> This should be added similar with LTM </w:t>
            </w:r>
            <w:r w:rsidR="00D06F69" w:rsidRPr="00991CA9">
              <w:rPr>
                <w:rFonts w:eastAsia="等线"/>
                <w:lang w:val="en-US" w:eastAsia="zh-CN"/>
              </w:rPr>
              <w:t>cell switch</w:t>
            </w:r>
            <w:r w:rsidR="00D06F69">
              <w:rPr>
                <w:rFonts w:eastAsia="等线"/>
                <w:lang w:val="en-US" w:eastAsia="zh-CN"/>
              </w:rPr>
              <w:t>.</w:t>
            </w:r>
            <w:r w:rsidR="00D06F69">
              <w:rPr>
                <w:lang w:eastAsia="zh-CN"/>
              </w:rPr>
              <w:t xml:space="preserve"> </w:t>
            </w:r>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15FDEFA4" w14:textId="4C3B9AEA" w:rsidR="0080584A" w:rsidRPr="00A91FC0" w:rsidRDefault="000B1B27" w:rsidP="00A91FC0">
            <w:pPr>
              <w:spacing w:after="0"/>
              <w:jc w:val="both"/>
              <w:rPr>
                <w:lang w:eastAsia="zh-CN"/>
              </w:rPr>
            </w:pPr>
            <w:r>
              <w:rPr>
                <w:lang w:eastAsia="zh-CN"/>
              </w:rPr>
              <w:t>1</w:t>
            </w:r>
            <w:r w:rsidR="00931114">
              <w:rPr>
                <w:rFonts w:hint="eastAsia"/>
                <w:lang w:eastAsia="zh-CN"/>
              </w:rPr>
              <w:t>.</w:t>
            </w:r>
            <w:r w:rsidR="00931114">
              <w:rPr>
                <w:lang w:eastAsia="zh-CN"/>
              </w:rPr>
              <w:t xml:space="preserve"> </w:t>
            </w:r>
            <w:r w:rsidR="00A91FC0" w:rsidRPr="00A91FC0">
              <w:rPr>
                <w:rFonts w:hint="eastAsia"/>
                <w:lang w:eastAsia="zh-CN"/>
              </w:rPr>
              <w:t>A</w:t>
            </w:r>
            <w:r w:rsidR="00A91FC0" w:rsidRPr="00A91FC0">
              <w:rPr>
                <w:lang w:eastAsia="zh-CN"/>
              </w:rPr>
              <w:t xml:space="preserve">dd </w:t>
            </w:r>
            <w:r w:rsidR="00681C9C">
              <w:rPr>
                <w:rFonts w:eastAsia="Malgun Gothic"/>
                <w:lang w:eastAsia="de-DE"/>
              </w:rPr>
              <w:t>similar descriptions of RACH-less handover in 38.300</w:t>
            </w:r>
            <w:r w:rsidR="00A91FC0">
              <w:rPr>
                <w:lang w:eastAsia="zh-CN"/>
              </w:rPr>
              <w:t xml:space="preserve">.  </w:t>
            </w:r>
          </w:p>
          <w:p w14:paraId="29D4DD4E" w14:textId="03014C80" w:rsidR="0080584A" w:rsidRDefault="000B1B27" w:rsidP="009730AC">
            <w:pPr>
              <w:spacing w:after="0"/>
              <w:jc w:val="both"/>
              <w:rPr>
                <w:lang w:eastAsia="zh-CN"/>
              </w:rPr>
            </w:pPr>
            <w:r>
              <w:rPr>
                <w:lang w:eastAsia="zh-CN"/>
              </w:rPr>
              <w:t>2</w:t>
            </w:r>
            <w:r w:rsidR="00931114">
              <w:rPr>
                <w:rFonts w:hint="eastAsia"/>
                <w:lang w:eastAsia="zh-CN"/>
              </w:rPr>
              <w:t>.</w:t>
            </w:r>
            <w:r w:rsidR="00931114">
              <w:rPr>
                <w:lang w:eastAsia="zh-CN"/>
              </w:rPr>
              <w:t xml:space="preserve"> </w:t>
            </w:r>
            <w:r>
              <w:rPr>
                <w:rFonts w:hint="eastAsia"/>
                <w:lang w:eastAsia="zh-CN"/>
              </w:rPr>
              <w:t>C</w:t>
            </w:r>
            <w:r>
              <w:rPr>
                <w:lang w:eastAsia="zh-CN"/>
              </w:rPr>
              <w:t xml:space="preserve">larify </w:t>
            </w:r>
            <w:r w:rsidR="006B4D41">
              <w:rPr>
                <w:lang w:eastAsia="zh-CN"/>
              </w:rPr>
              <w:t xml:space="preserve">the </w:t>
            </w:r>
            <w:proofErr w:type="gramStart"/>
            <w:r w:rsidR="006B4D41">
              <w:rPr>
                <w:lang w:eastAsia="zh-CN"/>
              </w:rPr>
              <w:t>random access</w:t>
            </w:r>
            <w:proofErr w:type="gramEnd"/>
            <w:r w:rsidR="006B4D41">
              <w:rPr>
                <w:lang w:eastAsia="zh-CN"/>
              </w:rPr>
              <w:t xml:space="preserve"> procedure can by trigg</w:t>
            </w:r>
            <w:r w:rsidR="00D406E6">
              <w:rPr>
                <w:lang w:eastAsia="zh-CN"/>
              </w:rPr>
              <w:t>er</w:t>
            </w:r>
            <w:r w:rsidR="006B4D41">
              <w:rPr>
                <w:lang w:eastAsia="zh-CN"/>
              </w:rPr>
              <w:t xml:space="preserve">ed </w:t>
            </w:r>
            <w:r w:rsidR="00D406E6">
              <w:rPr>
                <w:lang w:eastAsia="zh-CN"/>
              </w:rPr>
              <w:t>by PDCCH order during</w:t>
            </w:r>
            <w:r w:rsidR="006B4D41">
              <w:rPr>
                <w:lang w:eastAsia="zh-CN"/>
              </w:rPr>
              <w:t xml:space="preserve"> the satellite switch with re-synchronization</w:t>
            </w:r>
            <w:r w:rsidR="00D06F69">
              <w:rPr>
                <w:lang w:eastAsia="zh-CN"/>
              </w:rPr>
              <w:t xml:space="preserve"> in 9.2.6 and 16.14.3.2.3</w:t>
            </w:r>
            <w:r>
              <w:rPr>
                <w:lang w:eastAsia="zh-CN"/>
              </w:rPr>
              <w:t xml:space="preserve">. </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43A37DF5" w14:textId="3196D100" w:rsidR="0080584A" w:rsidRPr="00D406E6" w:rsidRDefault="00681C9C" w:rsidP="0099583E">
            <w:pPr>
              <w:spacing w:after="0"/>
              <w:jc w:val="both"/>
              <w:rPr>
                <w:lang w:eastAsia="zh-CN"/>
              </w:rPr>
            </w:pPr>
            <w:r>
              <w:rPr>
                <w:lang w:eastAsia="zh-CN"/>
              </w:rPr>
              <w:t xml:space="preserve">Some descriptions related to RACH-less handover </w:t>
            </w:r>
            <w:r w:rsidR="00D406E6">
              <w:rPr>
                <w:lang w:eastAsia="zh-CN"/>
              </w:rPr>
              <w:t xml:space="preserve">and RACH triggering </w:t>
            </w:r>
            <w:r>
              <w:rPr>
                <w:lang w:eastAsia="zh-CN"/>
              </w:rPr>
              <w:t>are missing, which may lead to confusion.</w:t>
            </w: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99583E">
        <w:tc>
          <w:tcPr>
            <w:tcW w:w="2694" w:type="dxa"/>
            <w:gridSpan w:val="2"/>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21E95F45" w14:textId="01DCBB61" w:rsidR="0080584A" w:rsidRDefault="00681C9C" w:rsidP="0099583E">
            <w:pPr>
              <w:spacing w:before="20" w:after="20"/>
              <w:ind w:left="102"/>
              <w:rPr>
                <w:rFonts w:ascii="Arial" w:hAnsi="Arial"/>
                <w:highlight w:val="yellow"/>
              </w:rPr>
            </w:pPr>
            <w:r>
              <w:rPr>
                <w:rFonts w:ascii="Arial" w:hAnsi="Arial"/>
              </w:rPr>
              <w:t xml:space="preserve">9.2.3.2.1, </w:t>
            </w:r>
            <w:r w:rsidR="00991CA9">
              <w:rPr>
                <w:rFonts w:ascii="Arial" w:hAnsi="Arial"/>
              </w:rPr>
              <w:t xml:space="preserve">9.2.6, </w:t>
            </w:r>
            <w:r>
              <w:rPr>
                <w:rFonts w:ascii="Arial" w:hAnsi="Arial"/>
              </w:rPr>
              <w:t>9.2.9</w:t>
            </w:r>
            <w:r w:rsidR="006B4D41">
              <w:rPr>
                <w:rFonts w:ascii="Arial" w:hAnsi="Arial"/>
              </w:rPr>
              <w:t>,</w:t>
            </w:r>
            <w:r w:rsidR="00D406E6">
              <w:rPr>
                <w:rFonts w:ascii="Arial" w:hAnsi="Arial"/>
              </w:rPr>
              <w:t xml:space="preserve"> </w:t>
            </w:r>
            <w:r w:rsidR="006B4D41">
              <w:rPr>
                <w:rFonts w:ascii="Arial" w:hAnsi="Arial"/>
              </w:rPr>
              <w:t>16.14.3.2.3</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615633F8" w:rsidR="0080584A" w:rsidRDefault="0080584A" w:rsidP="0099583E">
            <w:pPr>
              <w:spacing w:after="0"/>
              <w:ind w:left="99"/>
              <w:rPr>
                <w:rFonts w:ascii="Arial" w:hAnsi="Arial"/>
              </w:rPr>
            </w:pPr>
            <w:r>
              <w:rPr>
                <w:rFonts w:ascii="Arial" w:hAnsi="Arial"/>
              </w:rPr>
              <w:t xml:space="preserve">TS/TR ... CR </w:t>
            </w:r>
            <w:r w:rsidR="00A91FC0">
              <w:rPr>
                <w:rFonts w:ascii="Arial" w:hAnsi="Arial"/>
              </w:rPr>
              <w:t>…</w:t>
            </w:r>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0B297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1763F1B4" w:rsidR="00EE3431" w:rsidRDefault="00EE3431" w:rsidP="00EE3431">
      <w:pPr>
        <w:keepNext/>
        <w:keepLines/>
        <w:spacing w:before="180" w:after="180"/>
        <w:ind w:left="1134"/>
        <w:outlineLvl w:val="1"/>
        <w:rPr>
          <w:rFonts w:ascii="Arial" w:hAnsi="Arial"/>
          <w:sz w:val="32"/>
          <w:highlight w:val="yellow"/>
        </w:rPr>
      </w:pPr>
      <w:bookmarkStart w:id="7" w:name="OLE_LINK465"/>
      <w:bookmarkStart w:id="8" w:name="_Toc12750905"/>
      <w:bookmarkStart w:id="9" w:name="_Toc37093387"/>
      <w:bookmarkStart w:id="10" w:name="OLE_LINK464"/>
      <w:bookmarkStart w:id="11" w:name="_Toc46509451"/>
      <w:bookmarkStart w:id="12" w:name="_Toc29382270"/>
      <w:bookmarkStart w:id="13" w:name="_Toc139032254"/>
      <w:bookmarkStart w:id="14" w:name="_Toc139032276"/>
      <w:bookmarkStart w:id="15" w:name="_Toc131065368"/>
      <w:bookmarkStart w:id="16" w:name="_Toc131064883"/>
      <w:bookmarkStart w:id="17" w:name="_Toc60777158"/>
      <w:bookmarkStart w:id="18" w:name="_Toc131064914"/>
      <w:bookmarkStart w:id="19" w:name="_Toc60777187"/>
      <w:bookmarkStart w:id="20" w:name="_Toc124712985"/>
      <w:bookmarkStart w:id="21" w:name="_Hlk54206873"/>
      <w:bookmarkEnd w:id="0"/>
      <w:r>
        <w:rPr>
          <w:rFonts w:ascii="Arial" w:hAnsi="Arial"/>
          <w:sz w:val="32"/>
          <w:highlight w:val="yellow"/>
        </w:rPr>
        <w:lastRenderedPageBreak/>
        <w:t xml:space="preserve">&lt;Start of </w:t>
      </w:r>
      <w:r w:rsidR="00681C9C">
        <w:rPr>
          <w:rFonts w:ascii="Arial" w:hAnsi="Arial"/>
          <w:sz w:val="32"/>
          <w:highlight w:val="yellow"/>
        </w:rPr>
        <w:t>change</w:t>
      </w:r>
      <w:r>
        <w:rPr>
          <w:rFonts w:ascii="Arial" w:hAnsi="Arial"/>
          <w:sz w:val="32"/>
          <w:highlight w:val="yellow"/>
        </w:rPr>
        <w:t>&gt;</w:t>
      </w:r>
    </w:p>
    <w:p w14:paraId="205C67F7" w14:textId="77777777" w:rsidR="007F25D8" w:rsidRPr="007F25D8" w:rsidRDefault="007F25D8" w:rsidP="00676E31">
      <w:pPr>
        <w:pStyle w:val="5"/>
        <w:rPr>
          <w:lang w:eastAsia="ja-JP"/>
        </w:rPr>
      </w:pPr>
      <w:bookmarkStart w:id="22" w:name="_Toc155991469"/>
      <w:bookmarkStart w:id="23" w:name="_Toc52551340"/>
      <w:bookmarkStart w:id="24" w:name="_Toc51971357"/>
      <w:bookmarkStart w:id="25" w:name="_Toc46502009"/>
      <w:bookmarkStart w:id="26" w:name="_Toc37231954"/>
      <w:bookmarkStart w:id="27" w:name="_Toc29376063"/>
      <w:bookmarkStart w:id="28" w:name="_Toc20387983"/>
      <w:r w:rsidRPr="007F25D8">
        <w:rPr>
          <w:lang w:eastAsia="ja-JP"/>
        </w:rPr>
        <w:t>9.2.3.2.1</w:t>
      </w:r>
      <w:r w:rsidRPr="007F25D8">
        <w:rPr>
          <w:lang w:eastAsia="ja-JP"/>
        </w:rPr>
        <w:tab/>
        <w:t>C-Plane Handling</w:t>
      </w:r>
      <w:bookmarkEnd w:id="22"/>
      <w:bookmarkEnd w:id="23"/>
      <w:bookmarkEnd w:id="24"/>
      <w:bookmarkEnd w:id="25"/>
      <w:bookmarkEnd w:id="26"/>
      <w:bookmarkEnd w:id="27"/>
      <w:bookmarkEnd w:id="28"/>
    </w:p>
    <w:p w14:paraId="140D2C8D"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7F25D8">
        <w:rPr>
          <w:rFonts w:eastAsia="Times New Roman"/>
          <w:lang w:eastAsia="ja-JP"/>
        </w:rPr>
        <w:t>gNBs</w:t>
      </w:r>
      <w:proofErr w:type="spellEnd"/>
      <w:r w:rsidRPr="007F25D8">
        <w:rPr>
          <w:rFonts w:eastAsia="Times New Roman"/>
          <w:lang w:eastAsia="ja-JP"/>
        </w:rPr>
        <w:t xml:space="preserve">. The release of the resources at the source </w:t>
      </w:r>
      <w:proofErr w:type="spellStart"/>
      <w:r w:rsidRPr="007F25D8">
        <w:rPr>
          <w:rFonts w:eastAsia="Times New Roman"/>
          <w:lang w:eastAsia="ja-JP"/>
        </w:rPr>
        <w:t>gNB</w:t>
      </w:r>
      <w:proofErr w:type="spellEnd"/>
      <w:r w:rsidRPr="007F25D8">
        <w:rPr>
          <w:rFonts w:eastAsia="Times New Roman"/>
          <w:lang w:eastAsia="ja-JP"/>
        </w:rPr>
        <w:t xml:space="preserve"> during the handover completion phase is triggered by the target </w:t>
      </w:r>
      <w:proofErr w:type="spellStart"/>
      <w:r w:rsidRPr="007F25D8">
        <w:rPr>
          <w:rFonts w:eastAsia="Times New Roman"/>
          <w:lang w:eastAsia="ja-JP"/>
        </w:rPr>
        <w:t>gNB</w:t>
      </w:r>
      <w:proofErr w:type="spellEnd"/>
      <w:r w:rsidRPr="007F25D8">
        <w:rPr>
          <w:rFonts w:eastAsia="Times New Roman"/>
          <w:lang w:eastAsia="ja-JP"/>
        </w:rPr>
        <w:t>. The figure below depicts the basic handover scenario where neither the AMF nor the UPF changes:</w:t>
      </w:r>
    </w:p>
    <w:p w14:paraId="5872CB14" w14:textId="77777777" w:rsidR="007F25D8" w:rsidRPr="007F25D8" w:rsidRDefault="007F25D8" w:rsidP="00676E31">
      <w:pPr>
        <w:pStyle w:val="TF"/>
        <w:rPr>
          <w:rFonts w:cs="Arial"/>
          <w:lang w:val="en-US" w:eastAsia="zh-CN"/>
        </w:rPr>
      </w:pPr>
      <w:r w:rsidRPr="007F25D8">
        <w:rPr>
          <w:noProof/>
          <w:lang w:eastAsia="ja-JP"/>
        </w:rPr>
        <w:object w:dxaOrig="9615" w:dyaOrig="11520" w14:anchorId="268A3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in" o:ole="">
            <v:imagedata r:id="rId17" o:title=""/>
          </v:shape>
          <o:OLEObject Type="Embed" ProgID="Mscgen.Chart" ShapeID="_x0000_i1025" DrawAspect="Content" ObjectID="_1769959387" r:id="rId18"/>
        </w:object>
      </w:r>
    </w:p>
    <w:p w14:paraId="46E59E66" w14:textId="77777777" w:rsidR="007F25D8" w:rsidRPr="007F25D8" w:rsidRDefault="007F25D8" w:rsidP="00676E31">
      <w:pPr>
        <w:pStyle w:val="TH"/>
        <w:rPr>
          <w:lang w:val="en-US" w:eastAsia="zh-CN"/>
        </w:rPr>
      </w:pPr>
      <w:r w:rsidRPr="007F25D8">
        <w:rPr>
          <w:lang w:val="en-US" w:eastAsia="zh-CN"/>
        </w:rPr>
        <w:lastRenderedPageBreak/>
        <w:t>Figure 9.2.3.2.1-1: Intra-AMF/UPF Handover</w:t>
      </w:r>
    </w:p>
    <w:p w14:paraId="71FA8A9D" w14:textId="77777777" w:rsidR="007F25D8" w:rsidRPr="007F25D8" w:rsidRDefault="007F25D8" w:rsidP="00676E31">
      <w:pPr>
        <w:pStyle w:val="B1"/>
        <w:rPr>
          <w:lang w:val="en-US" w:eastAsia="zh-CN"/>
        </w:rPr>
      </w:pPr>
      <w:r w:rsidRPr="007F25D8">
        <w:rPr>
          <w:lang w:val="en-US" w:eastAsia="zh-CN"/>
        </w:rPr>
        <w:t>0.</w:t>
      </w:r>
      <w:r w:rsidRPr="007F25D8">
        <w:rPr>
          <w:lang w:val="en-US" w:eastAsia="zh-CN"/>
        </w:rPr>
        <w:tab/>
        <w:t xml:space="preserve">The UE context within the source </w:t>
      </w:r>
      <w:proofErr w:type="spellStart"/>
      <w:r w:rsidRPr="007F25D8">
        <w:rPr>
          <w:lang w:val="en-US" w:eastAsia="zh-CN"/>
        </w:rPr>
        <w:t>gNB</w:t>
      </w:r>
      <w:proofErr w:type="spellEnd"/>
      <w:r w:rsidRPr="007F25D8">
        <w:rPr>
          <w:lang w:val="en-US" w:eastAsia="zh-CN"/>
        </w:rPr>
        <w:t xml:space="preserve"> contains information regarding roaming and access restrictions which were provided either at connection establishment or at the last TA update.</w:t>
      </w:r>
    </w:p>
    <w:p w14:paraId="33A4A7E4" w14:textId="77777777" w:rsidR="007F25D8" w:rsidRPr="007F25D8" w:rsidRDefault="007F25D8" w:rsidP="00676E31">
      <w:pPr>
        <w:pStyle w:val="B1"/>
        <w:rPr>
          <w:lang w:val="en-US" w:eastAsia="zh-CN"/>
        </w:rPr>
      </w:pPr>
      <w:r w:rsidRPr="007F25D8">
        <w:rPr>
          <w:lang w:val="en-US" w:eastAsia="zh-CN"/>
        </w:rPr>
        <w:t>1.</w:t>
      </w:r>
      <w:r w:rsidRPr="007F25D8">
        <w:rPr>
          <w:lang w:val="en-US" w:eastAsia="zh-CN"/>
        </w:rPr>
        <w:tab/>
        <w:t xml:space="preserve">The source </w:t>
      </w:r>
      <w:proofErr w:type="spellStart"/>
      <w:r w:rsidRPr="007F25D8">
        <w:rPr>
          <w:lang w:val="en-US" w:eastAsia="zh-CN"/>
        </w:rPr>
        <w:t>gNB</w:t>
      </w:r>
      <w:proofErr w:type="spellEnd"/>
      <w:r w:rsidRPr="007F25D8">
        <w:rPr>
          <w:lang w:val="en-US" w:eastAsia="zh-CN"/>
        </w:rPr>
        <w:t xml:space="preserve"> configures the UE measurement procedures and the UE reports according to the measurement configuration.</w:t>
      </w:r>
    </w:p>
    <w:p w14:paraId="4EC99D3C" w14:textId="77777777" w:rsidR="007F25D8" w:rsidRPr="007F25D8" w:rsidRDefault="007F25D8" w:rsidP="00676E31">
      <w:pPr>
        <w:pStyle w:val="B1"/>
        <w:rPr>
          <w:lang w:val="en-US" w:eastAsia="zh-CN"/>
        </w:rPr>
      </w:pPr>
      <w:r w:rsidRPr="007F25D8">
        <w:rPr>
          <w:lang w:val="en-US" w:eastAsia="zh-CN"/>
        </w:rPr>
        <w:t>2.</w:t>
      </w:r>
      <w:r w:rsidRPr="007F25D8">
        <w:rPr>
          <w:lang w:val="en-US" w:eastAsia="zh-CN"/>
        </w:rPr>
        <w:tab/>
        <w:t xml:space="preserve">The source </w:t>
      </w:r>
      <w:proofErr w:type="spellStart"/>
      <w:r w:rsidRPr="007F25D8">
        <w:rPr>
          <w:lang w:val="en-US" w:eastAsia="zh-CN"/>
        </w:rPr>
        <w:t>gNB</w:t>
      </w:r>
      <w:proofErr w:type="spellEnd"/>
      <w:r w:rsidRPr="007F25D8">
        <w:rPr>
          <w:lang w:val="en-US" w:eastAsia="zh-CN"/>
        </w:rPr>
        <w:t xml:space="preserve"> decides to handover the UE, based on </w:t>
      </w:r>
      <w:proofErr w:type="spellStart"/>
      <w:r w:rsidRPr="007F25D8">
        <w:rPr>
          <w:rFonts w:eastAsia="MS Mincho"/>
          <w:i/>
          <w:lang w:val="en-US" w:eastAsia="zh-CN"/>
        </w:rPr>
        <w:t>MeasurementReport</w:t>
      </w:r>
      <w:proofErr w:type="spellEnd"/>
      <w:r w:rsidRPr="007F25D8">
        <w:rPr>
          <w:lang w:val="en-US" w:eastAsia="zh-CN"/>
        </w:rPr>
        <w:t xml:space="preserve"> and RRM information.</w:t>
      </w:r>
    </w:p>
    <w:p w14:paraId="27A1E49C" w14:textId="77777777" w:rsidR="007F25D8" w:rsidRPr="007F25D8" w:rsidRDefault="007F25D8" w:rsidP="00676E31">
      <w:pPr>
        <w:pStyle w:val="B1"/>
        <w:rPr>
          <w:lang w:val="en-US" w:eastAsia="zh-CN"/>
        </w:rPr>
      </w:pPr>
      <w:r w:rsidRPr="007F25D8">
        <w:rPr>
          <w:lang w:val="en-US" w:eastAsia="zh-CN"/>
        </w:rPr>
        <w:t>3.</w:t>
      </w:r>
      <w:r w:rsidRPr="007F25D8">
        <w:rPr>
          <w:lang w:val="en-US" w:eastAsia="zh-CN"/>
        </w:rPr>
        <w:tab/>
        <w:t xml:space="preserve">The source </w:t>
      </w:r>
      <w:proofErr w:type="spellStart"/>
      <w:r w:rsidRPr="007F25D8">
        <w:rPr>
          <w:lang w:val="en-US" w:eastAsia="zh-CN"/>
        </w:rPr>
        <w:t>gNB</w:t>
      </w:r>
      <w:proofErr w:type="spellEnd"/>
      <w:r w:rsidRPr="007F25D8">
        <w:rPr>
          <w:lang w:val="en-US" w:eastAsia="zh-CN"/>
        </w:rPr>
        <w:t xml:space="preserve"> issues a Handover Request message to the target </w:t>
      </w:r>
      <w:proofErr w:type="spellStart"/>
      <w:r w:rsidRPr="007F25D8">
        <w:rPr>
          <w:lang w:val="en-US" w:eastAsia="zh-CN"/>
        </w:rPr>
        <w:t>gNB</w:t>
      </w:r>
      <w:proofErr w:type="spellEnd"/>
      <w:r w:rsidRPr="007F25D8">
        <w:rPr>
          <w:lang w:val="en-US" w:eastAsia="zh-CN"/>
        </w:rPr>
        <w:t xml:space="preserve"> passing a transparent RRC container with necessary information to prepare the handover at the target side. The information includes at least the target cell ID, </w:t>
      </w:r>
      <w:proofErr w:type="spellStart"/>
      <w:r w:rsidRPr="007F25D8">
        <w:rPr>
          <w:lang w:val="en-US" w:eastAsia="zh-CN"/>
        </w:rPr>
        <w:t>KgNB</w:t>
      </w:r>
      <w:proofErr w:type="spellEnd"/>
      <w:r w:rsidRPr="007F25D8">
        <w:rPr>
          <w:lang w:val="en-US" w:eastAsia="zh-CN"/>
        </w:rPr>
        <w:t xml:space="preserve">*, the C-RNTI of the UE in the source </w:t>
      </w:r>
      <w:proofErr w:type="spellStart"/>
      <w:r w:rsidRPr="007F25D8">
        <w:rPr>
          <w:lang w:val="en-US" w:eastAsia="zh-CN"/>
        </w:rPr>
        <w:t>gNB</w:t>
      </w:r>
      <w:proofErr w:type="spellEnd"/>
      <w:r w:rsidRPr="007F25D8">
        <w:rPr>
          <w:lang w:val="en-US" w:eastAsia="zh-CN"/>
        </w:rPr>
        <w:t xml:space="preserve">, RRM-configuration including UE inactive time, basic AS-configuration including </w:t>
      </w:r>
      <w:r w:rsidRPr="007F25D8">
        <w:rPr>
          <w:i/>
          <w:lang w:val="en-US" w:eastAsia="zh-CN"/>
        </w:rPr>
        <w:t>antenna Info and DL Carrier Frequency</w:t>
      </w:r>
      <w:r w:rsidRPr="007F25D8">
        <w:rPr>
          <w:lang w:val="en-US" w:eastAsia="zh-CN"/>
        </w:rPr>
        <w:t xml:space="preserve">, the current QoS flow to DRB mapping rules applied to the UE, the SIB1 information from source </w:t>
      </w:r>
      <w:proofErr w:type="spellStart"/>
      <w:r w:rsidRPr="007F25D8">
        <w:rPr>
          <w:lang w:val="en-US" w:eastAsia="zh-CN"/>
        </w:rPr>
        <w:t>gNB</w:t>
      </w:r>
      <w:proofErr w:type="spellEnd"/>
      <w:r w:rsidRPr="007F25D8">
        <w:rPr>
          <w:lang w:val="en-US" w:eastAsia="zh-CN"/>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7F25D8">
        <w:rPr>
          <w:lang w:val="en-US" w:eastAsia="zh-CN"/>
        </w:rPr>
        <w:t>gNB</w:t>
      </w:r>
      <w:proofErr w:type="spellEnd"/>
      <w:r w:rsidRPr="007F25D8">
        <w:rPr>
          <w:lang w:val="en-US" w:eastAsia="zh-CN"/>
        </w:rPr>
        <w:t xml:space="preserve"> may also request a DAPS handover for one or more DRBs.</w:t>
      </w:r>
    </w:p>
    <w:p w14:paraId="08CBF809" w14:textId="77777777" w:rsidR="007F25D8" w:rsidRPr="007F25D8" w:rsidRDefault="007F25D8" w:rsidP="00676E31">
      <w:pPr>
        <w:pStyle w:val="NO"/>
        <w:rPr>
          <w:lang w:val="en-US"/>
        </w:rPr>
      </w:pPr>
      <w:r w:rsidRPr="007F25D8">
        <w:rPr>
          <w:lang w:val="en-US"/>
        </w:rPr>
        <w:t>NOTE 1:</w:t>
      </w:r>
      <w:r w:rsidRPr="007F25D8">
        <w:rPr>
          <w:lang w:val="en-US"/>
        </w:rPr>
        <w:tab/>
      </w:r>
      <w:r w:rsidRPr="007F25D8">
        <w:rPr>
          <w:lang w:val="en-US" w:eastAsia="zh-CN"/>
        </w:rPr>
        <w:t xml:space="preserve">After issuing a Handover Request, the source </w:t>
      </w:r>
      <w:proofErr w:type="spellStart"/>
      <w:r w:rsidRPr="007F25D8">
        <w:rPr>
          <w:lang w:val="en-US" w:eastAsia="zh-CN"/>
        </w:rPr>
        <w:t>gNB</w:t>
      </w:r>
      <w:proofErr w:type="spellEnd"/>
      <w:r w:rsidRPr="007F25D8">
        <w:rPr>
          <w:lang w:val="en-US" w:eastAsia="zh-CN"/>
        </w:rPr>
        <w:t xml:space="preserve"> should not reconfigure the UE, including performing </w:t>
      </w:r>
      <w:r w:rsidRPr="007F25D8">
        <w:rPr>
          <w:rFonts w:eastAsia="Arial Unicode MS"/>
          <w:lang w:val="en-US" w:eastAsia="zh-CN"/>
        </w:rPr>
        <w:t>Reflective QoS flow to DRB mapping.</w:t>
      </w:r>
    </w:p>
    <w:p w14:paraId="13F73010" w14:textId="77777777" w:rsidR="007F25D8" w:rsidRPr="007F25D8" w:rsidRDefault="007F25D8" w:rsidP="00676E31">
      <w:pPr>
        <w:pStyle w:val="B1"/>
        <w:rPr>
          <w:lang w:val="en-US" w:eastAsia="ja-JP"/>
        </w:rPr>
      </w:pPr>
      <w:r w:rsidRPr="007F25D8">
        <w:rPr>
          <w:lang w:val="en-US" w:eastAsia="zh-CN"/>
        </w:rPr>
        <w:t>4.</w:t>
      </w:r>
      <w:r w:rsidRPr="007F25D8">
        <w:rPr>
          <w:lang w:val="en-US" w:eastAsia="zh-CN"/>
        </w:rPr>
        <w:tab/>
        <w:t xml:space="preserve">Admission Control may be performed by the target </w:t>
      </w:r>
      <w:proofErr w:type="spellStart"/>
      <w:r w:rsidRPr="007F25D8">
        <w:rPr>
          <w:lang w:val="en-US" w:eastAsia="zh-CN"/>
        </w:rPr>
        <w:t>gNB</w:t>
      </w:r>
      <w:proofErr w:type="spellEnd"/>
      <w:r w:rsidRPr="007F25D8">
        <w:rPr>
          <w:lang w:val="en-US" w:eastAsia="zh-CN"/>
        </w:rPr>
        <w:t xml:space="preserve">. Slice-aware admission control shall be performed if the slice information is sent to the target </w:t>
      </w:r>
      <w:proofErr w:type="spellStart"/>
      <w:r w:rsidRPr="007F25D8">
        <w:rPr>
          <w:lang w:val="en-US" w:eastAsia="zh-CN"/>
        </w:rPr>
        <w:t>gNB</w:t>
      </w:r>
      <w:proofErr w:type="spellEnd"/>
      <w:r w:rsidRPr="007F25D8">
        <w:rPr>
          <w:lang w:val="en-US" w:eastAsia="zh-CN"/>
        </w:rPr>
        <w:t xml:space="preserve">. If the PDU sessions are associated with non-supported slices the target </w:t>
      </w:r>
      <w:proofErr w:type="spellStart"/>
      <w:r w:rsidRPr="007F25D8">
        <w:rPr>
          <w:lang w:val="en-US" w:eastAsia="zh-CN"/>
        </w:rPr>
        <w:t>gNB</w:t>
      </w:r>
      <w:proofErr w:type="spellEnd"/>
      <w:r w:rsidRPr="007F25D8">
        <w:rPr>
          <w:lang w:val="en-US" w:eastAsia="zh-CN"/>
        </w:rPr>
        <w:t xml:space="preserve"> shall reject such PDU Sessions.</w:t>
      </w:r>
    </w:p>
    <w:p w14:paraId="0CFB9189" w14:textId="77777777" w:rsidR="007F25D8" w:rsidRPr="007F25D8" w:rsidRDefault="007F25D8" w:rsidP="00676E31">
      <w:pPr>
        <w:pStyle w:val="B1"/>
        <w:rPr>
          <w:lang w:val="en-US" w:eastAsia="zh-CN"/>
        </w:rPr>
      </w:pPr>
      <w:r w:rsidRPr="007F25D8">
        <w:rPr>
          <w:lang w:val="en-US" w:eastAsia="zh-CN"/>
        </w:rPr>
        <w:t>5.</w:t>
      </w:r>
      <w:r w:rsidRPr="007F25D8">
        <w:rPr>
          <w:lang w:val="en-US" w:eastAsia="zh-CN"/>
        </w:rPr>
        <w:tab/>
        <w:t xml:space="preserve">The target </w:t>
      </w:r>
      <w:proofErr w:type="spellStart"/>
      <w:r w:rsidRPr="007F25D8">
        <w:rPr>
          <w:lang w:val="en-US" w:eastAsia="zh-CN"/>
        </w:rPr>
        <w:t>gNB</w:t>
      </w:r>
      <w:proofErr w:type="spellEnd"/>
      <w:r w:rsidRPr="007F25D8">
        <w:rPr>
          <w:lang w:val="en-US" w:eastAsia="zh-CN"/>
        </w:rPr>
        <w:t xml:space="preserve"> prepares the handover with L1/L2 and sends the HANDOVER REQUEST ACKNOWLEDGE to the source </w:t>
      </w:r>
      <w:proofErr w:type="spellStart"/>
      <w:r w:rsidRPr="007F25D8">
        <w:rPr>
          <w:lang w:val="en-US" w:eastAsia="zh-CN"/>
        </w:rPr>
        <w:t>gNB</w:t>
      </w:r>
      <w:proofErr w:type="spellEnd"/>
      <w:r w:rsidRPr="007F25D8">
        <w:rPr>
          <w:lang w:val="en-US" w:eastAsia="zh-CN"/>
        </w:rPr>
        <w:t xml:space="preserve">, which includes a transparent container to be sent to the UE as an RRC message to perform the handover. The target </w:t>
      </w:r>
      <w:proofErr w:type="spellStart"/>
      <w:r w:rsidRPr="007F25D8">
        <w:rPr>
          <w:lang w:val="en-US" w:eastAsia="zh-CN"/>
        </w:rPr>
        <w:t>gNB</w:t>
      </w:r>
      <w:proofErr w:type="spellEnd"/>
      <w:r w:rsidRPr="007F25D8">
        <w:rPr>
          <w:lang w:val="en-US" w:eastAsia="zh-CN"/>
        </w:rPr>
        <w:t xml:space="preserve"> also indicates if a DAPS handover is accepted.</w:t>
      </w:r>
    </w:p>
    <w:p w14:paraId="2A0ADF55" w14:textId="77777777" w:rsidR="007F25D8" w:rsidRPr="007F25D8" w:rsidRDefault="007F25D8" w:rsidP="00676E31">
      <w:pPr>
        <w:pStyle w:val="NO"/>
        <w:rPr>
          <w:lang w:val="en-US" w:eastAsia="ja-JP"/>
        </w:rPr>
      </w:pPr>
      <w:r w:rsidRPr="007F25D8">
        <w:rPr>
          <w:lang w:val="en-US" w:eastAsia="zh-CN"/>
        </w:rPr>
        <w:t>NOTE 2:</w:t>
      </w:r>
      <w:r w:rsidRPr="007F25D8">
        <w:rPr>
          <w:lang w:val="en-US" w:eastAsia="zh-CN"/>
        </w:rPr>
        <w:tab/>
        <w:t xml:space="preserve">As soon as the source </w:t>
      </w:r>
      <w:proofErr w:type="spellStart"/>
      <w:r w:rsidRPr="007F25D8">
        <w:rPr>
          <w:lang w:val="en-US" w:eastAsia="zh-CN"/>
        </w:rPr>
        <w:t>gNB</w:t>
      </w:r>
      <w:proofErr w:type="spellEnd"/>
      <w:r w:rsidRPr="007F25D8">
        <w:rPr>
          <w:lang w:val="en-US" w:eastAsia="zh-CN"/>
        </w:rPr>
        <w:t xml:space="preserve"> receives the HANDOVER REQUEST ACKNOWLEDGE, or as soon as the transmission of the handover command is initiated in the downlink, data forwarding may be initiated.</w:t>
      </w:r>
    </w:p>
    <w:p w14:paraId="7E2679F2" w14:textId="77777777" w:rsidR="007F25D8" w:rsidRPr="007F25D8" w:rsidRDefault="007F25D8" w:rsidP="00676E31">
      <w:pPr>
        <w:pStyle w:val="NO"/>
        <w:rPr>
          <w:rFonts w:eastAsia="Malgun Gothic"/>
          <w:lang w:eastAsia="ja-JP"/>
        </w:rPr>
      </w:pPr>
      <w:r w:rsidRPr="007F25D8">
        <w:rPr>
          <w:rFonts w:eastAsia="Malgun Gothic"/>
          <w:lang w:eastAsia="ja-JP"/>
        </w:rPr>
        <w:t>NOTE 3:</w:t>
      </w:r>
      <w:r w:rsidRPr="007F25D8">
        <w:rPr>
          <w:rFonts w:eastAsia="Malgun Gothic"/>
          <w:lang w:eastAsia="ja-JP"/>
        </w:rPr>
        <w:tab/>
        <w:t xml:space="preserve">For DRBs configured with DAPS, downlink PDCP SDUs are forwarded with SN assigned by the source </w:t>
      </w:r>
      <w:proofErr w:type="spellStart"/>
      <w:r w:rsidRPr="007F25D8">
        <w:rPr>
          <w:rFonts w:eastAsia="Malgun Gothic"/>
          <w:lang w:eastAsia="ja-JP"/>
        </w:rPr>
        <w:t>gNB</w:t>
      </w:r>
      <w:proofErr w:type="spellEnd"/>
      <w:r w:rsidRPr="007F25D8">
        <w:rPr>
          <w:rFonts w:eastAsia="Malgun Gothic"/>
          <w:lang w:eastAsia="ja-JP"/>
        </w:rPr>
        <w:t xml:space="preserve">, until SN assignment is handed over to the target </w:t>
      </w:r>
      <w:proofErr w:type="spellStart"/>
      <w:r w:rsidRPr="007F25D8">
        <w:rPr>
          <w:rFonts w:eastAsia="Malgun Gothic"/>
          <w:lang w:eastAsia="ja-JP"/>
        </w:rPr>
        <w:t>gNB</w:t>
      </w:r>
      <w:proofErr w:type="spellEnd"/>
      <w:r w:rsidRPr="007F25D8">
        <w:rPr>
          <w:rFonts w:eastAsia="Malgun Gothic"/>
          <w:lang w:eastAsia="ja-JP"/>
        </w:rPr>
        <w:t xml:space="preserve"> in step 8b, for which the normal data forwarding follows as defined in </w:t>
      </w:r>
      <w:r w:rsidRPr="007F25D8">
        <w:rPr>
          <w:lang w:eastAsia="ja-JP"/>
        </w:rPr>
        <w:t>9.2.3.2.3</w:t>
      </w:r>
      <w:r w:rsidRPr="007F25D8">
        <w:rPr>
          <w:rFonts w:eastAsia="Malgun Gothic"/>
          <w:lang w:eastAsia="ja-JP"/>
        </w:rPr>
        <w:t>.</w:t>
      </w:r>
    </w:p>
    <w:p w14:paraId="2521305A" w14:textId="77777777" w:rsidR="007F25D8" w:rsidRPr="007F25D8" w:rsidRDefault="007F25D8" w:rsidP="00676E31">
      <w:pPr>
        <w:pStyle w:val="B1"/>
        <w:rPr>
          <w:lang w:val="en-US" w:eastAsia="zh-CN"/>
        </w:rPr>
      </w:pPr>
      <w:r w:rsidRPr="007F25D8">
        <w:rPr>
          <w:lang w:val="en-US" w:eastAsia="zh-CN"/>
        </w:rPr>
        <w:t>6.</w:t>
      </w:r>
      <w:r w:rsidRPr="007F25D8">
        <w:rPr>
          <w:lang w:val="en-US" w:eastAsia="zh-CN"/>
        </w:rPr>
        <w:tab/>
        <w:t xml:space="preserve">The source </w:t>
      </w:r>
      <w:proofErr w:type="spellStart"/>
      <w:r w:rsidRPr="007F25D8">
        <w:rPr>
          <w:lang w:val="en-US" w:eastAsia="zh-CN"/>
        </w:rPr>
        <w:t>gNB</w:t>
      </w:r>
      <w:proofErr w:type="spellEnd"/>
      <w:r w:rsidRPr="007F25D8">
        <w:rPr>
          <w:lang w:val="en-US" w:eastAsia="zh-CN"/>
        </w:rPr>
        <w:t xml:space="preserve"> triggers the </w:t>
      </w:r>
      <w:proofErr w:type="spellStart"/>
      <w:r w:rsidRPr="007F25D8">
        <w:rPr>
          <w:lang w:val="en-US" w:eastAsia="zh-CN"/>
        </w:rPr>
        <w:t>Uu</w:t>
      </w:r>
      <w:proofErr w:type="spellEnd"/>
      <w:r w:rsidRPr="007F25D8">
        <w:rPr>
          <w:lang w:val="en-US" w:eastAsia="zh-CN"/>
        </w:rPr>
        <w:t xml:space="preserve"> handover by sending an </w:t>
      </w:r>
      <w:proofErr w:type="spellStart"/>
      <w:r w:rsidRPr="007F25D8">
        <w:rPr>
          <w:i/>
          <w:lang w:val="en-US" w:eastAsia="zh-CN"/>
        </w:rPr>
        <w:t>RRCReconfiguration</w:t>
      </w:r>
      <w:proofErr w:type="spellEnd"/>
      <w:r w:rsidRPr="007F25D8">
        <w:rPr>
          <w:lang w:val="en-US" w:eastAsia="zh-CN"/>
        </w:rPr>
        <w:t xml:space="preserve"> message to the UE, containing the information required to access the target cell: at least the target cell ID, the new C-RNTI, the target </w:t>
      </w:r>
      <w:proofErr w:type="spellStart"/>
      <w:r w:rsidRPr="007F25D8">
        <w:rPr>
          <w:lang w:val="en-US" w:eastAsia="zh-CN"/>
        </w:rPr>
        <w:t>gNB</w:t>
      </w:r>
      <w:proofErr w:type="spellEnd"/>
      <w:r w:rsidRPr="007F25D8">
        <w:rPr>
          <w:lang w:val="en-US" w:eastAsia="zh-CN"/>
        </w:rPr>
        <w:t xml:space="preserve"> security algorithm identifiers for the selected security algorithms. It can also include a set of dedicated RACH resources, the association between RACH resources and SSB(s), the </w:t>
      </w:r>
      <w:r w:rsidRPr="007F25D8">
        <w:rPr>
          <w:rFonts w:eastAsia="MS Mincho"/>
          <w:lang w:val="en-US" w:eastAsia="zh-CN"/>
        </w:rPr>
        <w:t>association between RACH resources and UE-specific CSI-RS configuration(s),</w:t>
      </w:r>
      <w:r w:rsidRPr="007F25D8">
        <w:rPr>
          <w:lang w:val="en-US" w:eastAsia="zh-CN"/>
        </w:rPr>
        <w:t xml:space="preserve"> common RACH resources, and system information of the target cell, etc.</w:t>
      </w:r>
    </w:p>
    <w:p w14:paraId="0548B4DB" w14:textId="77777777" w:rsidR="007F25D8" w:rsidRPr="007F25D8" w:rsidRDefault="007F25D8" w:rsidP="00676E31">
      <w:pPr>
        <w:pStyle w:val="NO"/>
        <w:rPr>
          <w:lang w:val="en-US" w:eastAsia="zh-CN"/>
        </w:rPr>
      </w:pPr>
      <w:r w:rsidRPr="007F25D8">
        <w:rPr>
          <w:lang w:val="en-US" w:eastAsia="zh-CN"/>
        </w:rPr>
        <w:t>NOTE 4:</w:t>
      </w:r>
      <w:r w:rsidRPr="007F25D8">
        <w:rPr>
          <w:lang w:val="en-US" w:eastAsia="zh-CN"/>
        </w:rPr>
        <w:tab/>
        <w:t>For</w:t>
      </w:r>
      <w:r w:rsidRPr="007F25D8">
        <w:rPr>
          <w:rFonts w:eastAsia="Malgun Gothic"/>
          <w:lang w:val="en-US" w:eastAsia="zh-CN"/>
        </w:rPr>
        <w:t xml:space="preserve"> DRBs configured with DAPS</w:t>
      </w:r>
      <w:r w:rsidRPr="007F25D8">
        <w:rPr>
          <w:lang w:val="en-US" w:eastAsia="zh-CN"/>
        </w:rPr>
        <w:t xml:space="preserve">, the source </w:t>
      </w:r>
      <w:proofErr w:type="spellStart"/>
      <w:r w:rsidRPr="007F25D8">
        <w:rPr>
          <w:lang w:val="en-US" w:eastAsia="zh-CN"/>
        </w:rPr>
        <w:t>gNB</w:t>
      </w:r>
      <w:proofErr w:type="spellEnd"/>
      <w:r w:rsidRPr="007F25D8">
        <w:rPr>
          <w:lang w:val="en-US" w:eastAsia="zh-CN"/>
        </w:rPr>
        <w:t xml:space="preserve"> does not stop transmitting downlink packets until it receives the HANDOVER SUCCESS message from the target </w:t>
      </w:r>
      <w:proofErr w:type="spellStart"/>
      <w:r w:rsidRPr="007F25D8">
        <w:rPr>
          <w:lang w:val="en-US" w:eastAsia="zh-CN"/>
        </w:rPr>
        <w:t>gNB</w:t>
      </w:r>
      <w:proofErr w:type="spellEnd"/>
      <w:r w:rsidRPr="007F25D8">
        <w:rPr>
          <w:lang w:val="en-US" w:eastAsia="zh-CN"/>
        </w:rPr>
        <w:t xml:space="preserve"> in step 8a.</w:t>
      </w:r>
    </w:p>
    <w:p w14:paraId="514EE5F6" w14:textId="7463D7F4" w:rsidR="007F25D8" w:rsidRPr="007F25D8" w:rsidRDefault="007F25D8" w:rsidP="00676E31">
      <w:pPr>
        <w:pStyle w:val="NO"/>
        <w:rPr>
          <w:lang w:val="en-US" w:eastAsia="zh-CN"/>
        </w:rPr>
      </w:pPr>
      <w:bookmarkStart w:id="29" w:name="_GoBack"/>
      <w:r w:rsidRPr="007F25D8">
        <w:rPr>
          <w:lang w:val="en-US" w:eastAsia="zh-CN"/>
        </w:rPr>
        <w:t>NOTE 4a:</w:t>
      </w:r>
      <w:r w:rsidRPr="007F25D8">
        <w:rPr>
          <w:lang w:val="en-US" w:eastAsia="zh-CN"/>
        </w:rPr>
        <w:tab/>
        <w:t>CHO</w:t>
      </w:r>
      <w:ins w:id="30" w:author="Huawei, HiSilicon" w:date="2024-02-05T21:44:00Z">
        <w:r>
          <w:rPr>
            <w:lang w:val="en-US" w:eastAsia="zh-CN"/>
          </w:rPr>
          <w:t xml:space="preserve"> or </w:t>
        </w:r>
      </w:ins>
      <w:ins w:id="31" w:author="Huawei, HiSilicon" w:date="2024-02-05T21:45:00Z">
        <w:r>
          <w:rPr>
            <w:lang w:val="en-US" w:eastAsia="zh-CN"/>
          </w:rPr>
          <w:t>RACH-less HO</w:t>
        </w:r>
      </w:ins>
      <w:r w:rsidRPr="007F25D8">
        <w:rPr>
          <w:lang w:val="en-US" w:eastAsia="zh-CN"/>
        </w:rPr>
        <w:t xml:space="preserve"> cannot be configured simultaneously with DAPS handover.</w:t>
      </w:r>
    </w:p>
    <w:bookmarkEnd w:id="29"/>
    <w:p w14:paraId="5AD8F53E" w14:textId="77777777" w:rsidR="007F25D8" w:rsidRPr="007F25D8" w:rsidRDefault="007F25D8" w:rsidP="00676E31">
      <w:pPr>
        <w:pStyle w:val="B1"/>
        <w:rPr>
          <w:lang w:val="en-US" w:eastAsia="zh-CN"/>
        </w:rPr>
      </w:pPr>
      <w:r w:rsidRPr="007F25D8">
        <w:rPr>
          <w:lang w:val="en-US" w:eastAsia="zh-CN"/>
        </w:rPr>
        <w:t>7a.</w:t>
      </w:r>
      <w:r w:rsidRPr="007F25D8">
        <w:rPr>
          <w:lang w:val="en-US" w:eastAsia="zh-CN"/>
        </w:rPr>
        <w:tab/>
        <w:t xml:space="preserve">For DRBs configured with DAPS, the source </w:t>
      </w:r>
      <w:proofErr w:type="spellStart"/>
      <w:r w:rsidRPr="007F25D8">
        <w:rPr>
          <w:lang w:val="en-US" w:eastAsia="zh-CN"/>
        </w:rPr>
        <w:t>gNB</w:t>
      </w:r>
      <w:proofErr w:type="spellEnd"/>
      <w:r w:rsidRPr="007F25D8">
        <w:rPr>
          <w:lang w:val="en-US" w:eastAsia="zh-CN"/>
        </w:rPr>
        <w:t xml:space="preserve"> sends the EARLY STATUS TRANSFER message. The DL COUNT value conveyed in the EARLY STATUS TRANSFER message indicates PDCP SN and HFN of the first PDCP SDU that the source </w:t>
      </w:r>
      <w:proofErr w:type="spellStart"/>
      <w:r w:rsidRPr="007F25D8">
        <w:rPr>
          <w:lang w:val="en-US" w:eastAsia="zh-CN"/>
        </w:rPr>
        <w:t>gNB</w:t>
      </w:r>
      <w:proofErr w:type="spellEnd"/>
      <w:r w:rsidRPr="007F25D8">
        <w:rPr>
          <w:lang w:val="en-US" w:eastAsia="zh-CN"/>
        </w:rPr>
        <w:t xml:space="preserve"> forwards to the target </w:t>
      </w:r>
      <w:proofErr w:type="spellStart"/>
      <w:r w:rsidRPr="007F25D8">
        <w:rPr>
          <w:lang w:val="en-US" w:eastAsia="zh-CN"/>
        </w:rPr>
        <w:t>gNB</w:t>
      </w:r>
      <w:proofErr w:type="spellEnd"/>
      <w:r w:rsidRPr="007F25D8">
        <w:rPr>
          <w:lang w:val="en-US" w:eastAsia="zh-CN"/>
        </w:rPr>
        <w:t xml:space="preserve">. The source </w:t>
      </w:r>
      <w:proofErr w:type="spellStart"/>
      <w:r w:rsidRPr="007F25D8">
        <w:rPr>
          <w:lang w:val="en-US" w:eastAsia="zh-CN"/>
        </w:rPr>
        <w:t>gNB</w:t>
      </w:r>
      <w:proofErr w:type="spellEnd"/>
      <w:r w:rsidRPr="007F25D8">
        <w:rPr>
          <w:lang w:val="en-US" w:eastAsia="zh-CN"/>
        </w:rPr>
        <w:t xml:space="preserve"> does not stop assigning SNs to downlink PDCP SDUs until it sends the SN STATUS TRANSFER message to the target </w:t>
      </w:r>
      <w:proofErr w:type="spellStart"/>
      <w:r w:rsidRPr="007F25D8">
        <w:rPr>
          <w:lang w:val="en-US" w:eastAsia="zh-CN"/>
        </w:rPr>
        <w:t>gNB</w:t>
      </w:r>
      <w:proofErr w:type="spellEnd"/>
      <w:r w:rsidRPr="007F25D8">
        <w:rPr>
          <w:lang w:val="en-US" w:eastAsia="zh-CN"/>
        </w:rPr>
        <w:t xml:space="preserve"> in step 8b.</w:t>
      </w:r>
    </w:p>
    <w:p w14:paraId="5045346C" w14:textId="77777777" w:rsidR="007F25D8" w:rsidRPr="007F25D8" w:rsidRDefault="007F25D8" w:rsidP="00676E31">
      <w:pPr>
        <w:pStyle w:val="B1"/>
        <w:rPr>
          <w:lang w:val="en-US" w:eastAsia="zh-CN"/>
        </w:rPr>
      </w:pPr>
      <w:r w:rsidRPr="007F25D8">
        <w:rPr>
          <w:lang w:val="en-US" w:eastAsia="zh-CN"/>
        </w:rPr>
        <w:t>7.</w:t>
      </w:r>
      <w:r w:rsidRPr="007F25D8">
        <w:rPr>
          <w:lang w:val="en-US" w:eastAsia="zh-CN"/>
        </w:rPr>
        <w:tab/>
        <w:t xml:space="preserve">For DRBs not configured with DAPS, the source </w:t>
      </w:r>
      <w:proofErr w:type="spellStart"/>
      <w:r w:rsidRPr="007F25D8">
        <w:rPr>
          <w:lang w:val="en-US" w:eastAsia="zh-CN"/>
        </w:rPr>
        <w:t>gNB</w:t>
      </w:r>
      <w:proofErr w:type="spellEnd"/>
      <w:r w:rsidRPr="007F25D8">
        <w:rPr>
          <w:lang w:val="en-US" w:eastAsia="zh-CN"/>
        </w:rPr>
        <w:t xml:space="preserve"> sends the SN STATUS TRANSFER message to the target </w:t>
      </w:r>
      <w:proofErr w:type="spellStart"/>
      <w:r w:rsidRPr="007F25D8">
        <w:rPr>
          <w:lang w:val="en-US" w:eastAsia="zh-CN"/>
        </w:rPr>
        <w:t>gNB</w:t>
      </w:r>
      <w:proofErr w:type="spellEnd"/>
      <w:r w:rsidRPr="007F25D8">
        <w:rPr>
          <w:lang w:val="en-US" w:eastAsia="zh-CN"/>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7F25D8">
        <w:rPr>
          <w:lang w:val="en-US" w:eastAsia="zh-CN"/>
        </w:rPr>
        <w:t>gNB</w:t>
      </w:r>
      <w:proofErr w:type="spellEnd"/>
      <w:r w:rsidRPr="007F25D8">
        <w:rPr>
          <w:lang w:val="en-US" w:eastAsia="zh-CN"/>
        </w:rPr>
        <w:t xml:space="preserve"> shall assign to new PDCP SDUs, not having a PDCP SN yet.</w:t>
      </w:r>
    </w:p>
    <w:p w14:paraId="09F8F877" w14:textId="77777777" w:rsidR="007F25D8" w:rsidRPr="007F25D8" w:rsidRDefault="007F25D8" w:rsidP="00676E31">
      <w:pPr>
        <w:pStyle w:val="NO"/>
        <w:rPr>
          <w:lang w:val="en-US" w:eastAsia="zh-CN"/>
        </w:rPr>
      </w:pPr>
      <w:r w:rsidRPr="007F25D8">
        <w:rPr>
          <w:lang w:val="en-US" w:eastAsia="zh-CN"/>
        </w:rPr>
        <w:t>NOTE 5:</w:t>
      </w:r>
      <w:r w:rsidRPr="007F25D8">
        <w:rPr>
          <w:lang w:val="en-US" w:eastAsia="zh-CN"/>
        </w:rPr>
        <w:tab/>
      </w:r>
      <w:r w:rsidRPr="007F25D8">
        <w:rPr>
          <w:rFonts w:eastAsia="Malgun Gothic"/>
          <w:lang w:val="en-US" w:eastAsia="zh-CN"/>
        </w:rPr>
        <w:t xml:space="preserve">In case of DAPS handover, </w:t>
      </w:r>
      <w:r w:rsidRPr="007F25D8">
        <w:rPr>
          <w:lang w:val="en-US" w:eastAsia="zh-CN"/>
        </w:rPr>
        <w:t>the uplink PDCP SN receiver status and the downlink PDCP SN transmitter status for a DRB with RLC-AM and not configured with DAPS may be transferred by the SN STATUS TRANSFER message in step 8b instead of step 7.</w:t>
      </w:r>
    </w:p>
    <w:p w14:paraId="2F60AFEB" w14:textId="77777777" w:rsidR="007F25D8" w:rsidRPr="007F25D8" w:rsidRDefault="007F25D8" w:rsidP="00676E31">
      <w:pPr>
        <w:pStyle w:val="NO"/>
        <w:rPr>
          <w:lang w:val="en-US" w:eastAsia="zh-CN"/>
        </w:rPr>
      </w:pPr>
      <w:r w:rsidRPr="007F25D8">
        <w:rPr>
          <w:lang w:val="en-US" w:eastAsia="zh-CN"/>
        </w:rPr>
        <w:lastRenderedPageBreak/>
        <w:t>NOTE 6:</w:t>
      </w:r>
      <w:r w:rsidRPr="007F25D8">
        <w:rPr>
          <w:lang w:val="en-US" w:eastAsia="zh-CN"/>
        </w:rPr>
        <w:tab/>
      </w:r>
      <w:r w:rsidRPr="007F25D8">
        <w:rPr>
          <w:rFonts w:eastAsia="Malgun Gothic"/>
          <w:lang w:val="en-US" w:eastAsia="zh-CN"/>
        </w:rPr>
        <w:t>For DRBs configured with DAPS</w:t>
      </w:r>
      <w:r w:rsidRPr="007F25D8">
        <w:rPr>
          <w:lang w:val="en-US" w:eastAsia="zh-CN"/>
        </w:rPr>
        <w:t xml:space="preserve">, the source </w:t>
      </w:r>
      <w:proofErr w:type="spellStart"/>
      <w:r w:rsidRPr="007F25D8">
        <w:rPr>
          <w:lang w:val="en-US" w:eastAsia="zh-CN"/>
        </w:rPr>
        <w:t>gNB</w:t>
      </w:r>
      <w:proofErr w:type="spellEnd"/>
      <w:r w:rsidRPr="007F25D8">
        <w:rPr>
          <w:lang w:val="en-US" w:eastAsia="zh-CN"/>
        </w:rPr>
        <w:t xml:space="preserve"> may additionally send the EARLY STATUS TRANSFER message(s) between step 7 and step 8b, to inform discarding of already forwarded PDCP SDUs. The target </w:t>
      </w:r>
      <w:proofErr w:type="spellStart"/>
      <w:r w:rsidRPr="007F25D8">
        <w:rPr>
          <w:lang w:val="en-US" w:eastAsia="zh-CN"/>
        </w:rPr>
        <w:t>gNB</w:t>
      </w:r>
      <w:proofErr w:type="spellEnd"/>
      <w:r w:rsidRPr="007F25D8">
        <w:rPr>
          <w:lang w:val="en-US" w:eastAsia="zh-CN"/>
        </w:rPr>
        <w:t xml:space="preserve"> does not transmit forwarded downlink PDCP SDUs to the UE, whose COUNT is less than the conveyed DL COUNT value and discards them if transmission has not been attempted already.</w:t>
      </w:r>
    </w:p>
    <w:p w14:paraId="2B49972D" w14:textId="77777777" w:rsidR="007F25D8" w:rsidRPr="007F25D8" w:rsidRDefault="007F25D8" w:rsidP="00676E31">
      <w:pPr>
        <w:pStyle w:val="B1"/>
        <w:rPr>
          <w:lang w:val="en-US" w:eastAsia="zh-CN"/>
        </w:rPr>
      </w:pPr>
      <w:r w:rsidRPr="007F25D8">
        <w:rPr>
          <w:lang w:val="en-US" w:eastAsia="zh-CN"/>
        </w:rPr>
        <w:t>8.</w:t>
      </w:r>
      <w:r w:rsidRPr="007F25D8">
        <w:rPr>
          <w:lang w:val="en-US" w:eastAsia="zh-CN"/>
        </w:rPr>
        <w:tab/>
        <w:t xml:space="preserve">The UE </w:t>
      </w:r>
      <w:proofErr w:type="spellStart"/>
      <w:r w:rsidRPr="007F25D8">
        <w:rPr>
          <w:lang w:val="en-US" w:eastAsia="zh-CN"/>
        </w:rPr>
        <w:t>synchronises</w:t>
      </w:r>
      <w:proofErr w:type="spellEnd"/>
      <w:r w:rsidRPr="007F25D8">
        <w:rPr>
          <w:lang w:val="en-US" w:eastAsia="zh-CN"/>
        </w:rPr>
        <w:t xml:space="preserve"> to the target cell and completes the RRC handover procedure by sending </w:t>
      </w:r>
      <w:proofErr w:type="spellStart"/>
      <w:r w:rsidRPr="007F25D8">
        <w:rPr>
          <w:i/>
          <w:lang w:val="en-US" w:eastAsia="zh-CN"/>
        </w:rPr>
        <w:t>RRCReconfigurationComplete</w:t>
      </w:r>
      <w:proofErr w:type="spellEnd"/>
      <w:r w:rsidRPr="007F25D8">
        <w:rPr>
          <w:lang w:val="en-US" w:eastAsia="zh-CN"/>
        </w:rPr>
        <w:t xml:space="preserve"> message to target </w:t>
      </w:r>
      <w:proofErr w:type="spellStart"/>
      <w:r w:rsidRPr="007F25D8">
        <w:rPr>
          <w:lang w:val="en-US" w:eastAsia="zh-CN"/>
        </w:rPr>
        <w:t>gNB</w:t>
      </w:r>
      <w:proofErr w:type="spellEnd"/>
      <w:r w:rsidRPr="007F25D8">
        <w:rPr>
          <w:lang w:val="en-US" w:eastAsia="zh-CN"/>
        </w:rPr>
        <w:t xml:space="preserve">. In case of DAPS handover, the UE does not detach from the source cell upon receiving the </w:t>
      </w:r>
      <w:proofErr w:type="spellStart"/>
      <w:r w:rsidRPr="007F25D8">
        <w:rPr>
          <w:i/>
          <w:lang w:val="en-US" w:eastAsia="zh-CN"/>
        </w:rPr>
        <w:t>RRCReconfiguration</w:t>
      </w:r>
      <w:proofErr w:type="spellEnd"/>
      <w:r w:rsidRPr="007F25D8">
        <w:rPr>
          <w:lang w:val="en-US" w:eastAsia="zh-CN"/>
        </w:rPr>
        <w:t xml:space="preserve"> message. The UE releases the source resources and configurations and stops DL/UL reception/transmission with the source upon receiving an explicit release from the target node</w:t>
      </w:r>
      <w:r w:rsidRPr="007F25D8">
        <w:rPr>
          <w:rFonts w:eastAsia="Arial Unicode MS"/>
          <w:lang w:val="en-US" w:eastAsia="zh-CN"/>
        </w:rPr>
        <w:t>.</w:t>
      </w:r>
    </w:p>
    <w:p w14:paraId="413953CB" w14:textId="77777777" w:rsidR="007F25D8" w:rsidRPr="007F25D8" w:rsidRDefault="007F25D8" w:rsidP="00676E31">
      <w:pPr>
        <w:pStyle w:val="NO"/>
        <w:rPr>
          <w:lang w:val="en-US" w:eastAsia="zh-CN"/>
        </w:rPr>
      </w:pPr>
      <w:bookmarkStart w:id="32" w:name="_Hlk47084049"/>
      <w:r w:rsidRPr="007F25D8">
        <w:rPr>
          <w:lang w:val="en-US" w:eastAsia="zh-CN"/>
        </w:rPr>
        <w:t>NOTE 6a:</w:t>
      </w:r>
      <w:r w:rsidRPr="007F25D8">
        <w:rPr>
          <w:lang w:val="en-US" w:eastAsia="zh-CN"/>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32"/>
    </w:p>
    <w:p w14:paraId="4F50604C" w14:textId="77777777" w:rsidR="007F25D8" w:rsidRPr="007F25D8" w:rsidRDefault="007F25D8" w:rsidP="00676E31">
      <w:pPr>
        <w:pStyle w:val="B1"/>
        <w:rPr>
          <w:rFonts w:eastAsia="Malgun Gothic"/>
          <w:lang w:val="en-US" w:eastAsia="zh-CN"/>
        </w:rPr>
      </w:pPr>
      <w:r w:rsidRPr="007F25D8">
        <w:rPr>
          <w:lang w:val="en-US" w:eastAsia="zh-CN"/>
        </w:rPr>
        <w:t>8a/b</w:t>
      </w:r>
      <w:r w:rsidRPr="007F25D8">
        <w:rPr>
          <w:lang w:val="en-US" w:eastAsia="zh-CN"/>
        </w:rPr>
        <w:tab/>
      </w:r>
      <w:proofErr w:type="gramStart"/>
      <w:r w:rsidRPr="007F25D8">
        <w:rPr>
          <w:lang w:val="en-US" w:eastAsia="zh-CN"/>
        </w:rPr>
        <w:t>In</w:t>
      </w:r>
      <w:proofErr w:type="gramEnd"/>
      <w:r w:rsidRPr="007F25D8">
        <w:rPr>
          <w:lang w:val="en-US" w:eastAsia="zh-CN"/>
        </w:rPr>
        <w:t xml:space="preserve"> case of DAPS handover, the target </w:t>
      </w:r>
      <w:proofErr w:type="spellStart"/>
      <w:r w:rsidRPr="007F25D8">
        <w:rPr>
          <w:lang w:val="en-US" w:eastAsia="zh-CN"/>
        </w:rPr>
        <w:t>gNB</w:t>
      </w:r>
      <w:proofErr w:type="spellEnd"/>
      <w:r w:rsidRPr="007F25D8">
        <w:rPr>
          <w:lang w:val="en-US" w:eastAsia="zh-CN"/>
        </w:rPr>
        <w:t xml:space="preserve"> sends the HANDOVER SUCCESS message to the source </w:t>
      </w:r>
      <w:proofErr w:type="spellStart"/>
      <w:r w:rsidRPr="007F25D8">
        <w:rPr>
          <w:lang w:val="en-US" w:eastAsia="zh-CN"/>
        </w:rPr>
        <w:t>gNB</w:t>
      </w:r>
      <w:proofErr w:type="spellEnd"/>
      <w:r w:rsidRPr="007F25D8">
        <w:rPr>
          <w:lang w:val="en-US" w:eastAsia="zh-CN"/>
        </w:rPr>
        <w:t xml:space="preserve"> to inform that the UE has successfully accessed the target cell. In return, the source </w:t>
      </w:r>
      <w:proofErr w:type="spellStart"/>
      <w:r w:rsidRPr="007F25D8">
        <w:rPr>
          <w:lang w:val="en-US" w:eastAsia="zh-CN"/>
        </w:rPr>
        <w:t>gNB</w:t>
      </w:r>
      <w:proofErr w:type="spellEnd"/>
      <w:r w:rsidRPr="007F25D8">
        <w:rPr>
          <w:lang w:val="en-US" w:eastAsia="zh-CN"/>
        </w:rPr>
        <w:t xml:space="preserve"> sends the SN STATUS TRANSFER message for DRBs configured with DAPS for which the description in step 7 applies, and </w:t>
      </w:r>
      <w:r w:rsidRPr="007F25D8">
        <w:rPr>
          <w:rFonts w:eastAsia="Malgun Gothic"/>
          <w:lang w:val="en-US" w:eastAsia="zh-CN"/>
        </w:rPr>
        <w:t>the normal data forwarding follows as defined in 9.2.3.2.3.</w:t>
      </w:r>
    </w:p>
    <w:p w14:paraId="598B1D5F" w14:textId="77777777" w:rsidR="007F25D8" w:rsidRPr="007F25D8" w:rsidRDefault="007F25D8" w:rsidP="00676E31">
      <w:pPr>
        <w:pStyle w:val="NO"/>
        <w:rPr>
          <w:rFonts w:eastAsia="Malgun Gothic"/>
          <w:lang w:val="en-US" w:eastAsia="zh-CN"/>
        </w:rPr>
      </w:pPr>
      <w:r w:rsidRPr="007F25D8">
        <w:rPr>
          <w:lang w:val="en-US" w:eastAsia="zh-CN"/>
        </w:rPr>
        <w:t>NOTE 7:</w:t>
      </w:r>
      <w:r w:rsidRPr="007F25D8">
        <w:rPr>
          <w:lang w:val="en-US" w:eastAsia="zh-CN"/>
        </w:rPr>
        <w:tab/>
        <w:t>The uplink PDCP SN receiver status and the downlink PDCP SN transmitter status</w:t>
      </w:r>
      <w:r w:rsidRPr="007F25D8">
        <w:rPr>
          <w:rFonts w:eastAsia="Malgun Gothic"/>
          <w:lang w:val="en-US" w:eastAsia="zh-CN"/>
        </w:rPr>
        <w:t xml:space="preserve"> </w:t>
      </w:r>
      <w:r w:rsidRPr="007F25D8">
        <w:rPr>
          <w:lang w:val="en-US" w:eastAsia="zh-CN"/>
        </w:rPr>
        <w:t xml:space="preserve">are also conveyed </w:t>
      </w:r>
      <w:r w:rsidRPr="007F25D8">
        <w:rPr>
          <w:rFonts w:eastAsia="Malgun Gothic"/>
          <w:lang w:val="en-US" w:eastAsia="zh-CN"/>
        </w:rPr>
        <w:t>for DRBs with RLC-UM in the SN STATUS TRANSFER message in step 8b, if configured with DAPS.</w:t>
      </w:r>
    </w:p>
    <w:p w14:paraId="48F2B694" w14:textId="77777777" w:rsidR="007F25D8" w:rsidRPr="007F25D8" w:rsidRDefault="007F25D8" w:rsidP="00676E31">
      <w:pPr>
        <w:pStyle w:val="NO"/>
        <w:rPr>
          <w:lang w:val="en-US" w:eastAsia="zh-CN"/>
        </w:rPr>
      </w:pPr>
      <w:r w:rsidRPr="007F25D8">
        <w:rPr>
          <w:lang w:val="en-US" w:eastAsia="zh-CN"/>
        </w:rPr>
        <w:t>NOTE 8:</w:t>
      </w:r>
      <w:r w:rsidRPr="007F25D8">
        <w:rPr>
          <w:lang w:val="en-US" w:eastAsia="zh-CN"/>
        </w:rPr>
        <w:tab/>
      </w:r>
      <w:r w:rsidRPr="007F25D8">
        <w:rPr>
          <w:rFonts w:eastAsia="Malgun Gothic"/>
          <w:lang w:val="en-US" w:eastAsia="zh-CN"/>
        </w:rPr>
        <w:t xml:space="preserve">For DRBs configured with DAPS, the source </w:t>
      </w:r>
      <w:proofErr w:type="spellStart"/>
      <w:r w:rsidRPr="007F25D8">
        <w:rPr>
          <w:rFonts w:eastAsia="Malgun Gothic"/>
          <w:lang w:val="en-US" w:eastAsia="zh-CN"/>
        </w:rPr>
        <w:t>gNB</w:t>
      </w:r>
      <w:proofErr w:type="spellEnd"/>
      <w:r w:rsidRPr="007F25D8">
        <w:rPr>
          <w:rFonts w:eastAsia="Malgun Gothic"/>
          <w:lang w:val="en-US" w:eastAsia="zh-CN"/>
        </w:rPr>
        <w:t xml:space="preserve"> does not stop delivering uplink QoS flows to the UPF until it sends the SN STATUS TRANSFER message in step 8b. T</w:t>
      </w:r>
      <w:r w:rsidRPr="007F25D8">
        <w:rPr>
          <w:lang w:val="en-US" w:eastAsia="zh-CN"/>
        </w:rPr>
        <w:t xml:space="preserve">he target </w:t>
      </w:r>
      <w:proofErr w:type="spellStart"/>
      <w:r w:rsidRPr="007F25D8">
        <w:rPr>
          <w:lang w:val="en-US" w:eastAsia="zh-CN"/>
        </w:rPr>
        <w:t>gNB</w:t>
      </w:r>
      <w:proofErr w:type="spellEnd"/>
      <w:r w:rsidRPr="007F25D8">
        <w:rPr>
          <w:lang w:val="en-US" w:eastAsia="zh-CN"/>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7F25D8">
        <w:rPr>
          <w:lang w:val="en-US" w:eastAsia="zh-CN"/>
        </w:rPr>
        <w:t>gNB</w:t>
      </w:r>
      <w:proofErr w:type="spellEnd"/>
      <w:r w:rsidRPr="007F25D8">
        <w:rPr>
          <w:lang w:val="en-US" w:eastAsia="zh-CN"/>
        </w:rPr>
        <w:t xml:space="preserve"> does not deliver any uplink PDCP SDUs which has an UL COUNT lower than the provided.</w:t>
      </w:r>
    </w:p>
    <w:p w14:paraId="22532947" w14:textId="77777777" w:rsidR="007F25D8" w:rsidRPr="007F25D8" w:rsidRDefault="007F25D8" w:rsidP="00676E31">
      <w:pPr>
        <w:pStyle w:val="NO"/>
        <w:rPr>
          <w:lang w:val="en-US" w:eastAsia="zh-CN"/>
        </w:rPr>
      </w:pPr>
      <w:r w:rsidRPr="007F25D8">
        <w:rPr>
          <w:lang w:val="en-US" w:eastAsia="zh-CN"/>
        </w:rPr>
        <w:t>NOTE 9:</w:t>
      </w:r>
      <w:r w:rsidRPr="007F25D8">
        <w:rPr>
          <w:lang w:val="en-US" w:eastAsia="zh-CN"/>
        </w:rPr>
        <w:tab/>
        <w:t>Void.</w:t>
      </w:r>
    </w:p>
    <w:p w14:paraId="6B6356A4" w14:textId="77777777" w:rsidR="007F25D8" w:rsidRPr="007F25D8" w:rsidRDefault="007F25D8" w:rsidP="00676E31">
      <w:pPr>
        <w:pStyle w:val="B1"/>
        <w:rPr>
          <w:lang w:val="en-US" w:eastAsia="zh-CN"/>
        </w:rPr>
      </w:pPr>
      <w:r w:rsidRPr="007F25D8">
        <w:rPr>
          <w:lang w:val="en-US" w:eastAsia="zh-CN"/>
        </w:rPr>
        <w:t>9.</w:t>
      </w:r>
      <w:r w:rsidRPr="007F25D8">
        <w:rPr>
          <w:lang w:val="en-US" w:eastAsia="zh-CN"/>
        </w:rPr>
        <w:tab/>
        <w:t xml:space="preserve">The target </w:t>
      </w:r>
      <w:proofErr w:type="spellStart"/>
      <w:r w:rsidRPr="007F25D8">
        <w:rPr>
          <w:lang w:val="en-US" w:eastAsia="zh-CN"/>
        </w:rPr>
        <w:t>gNB</w:t>
      </w:r>
      <w:proofErr w:type="spellEnd"/>
      <w:r w:rsidRPr="007F25D8">
        <w:rPr>
          <w:lang w:val="en-US" w:eastAsia="zh-CN"/>
        </w:rPr>
        <w:t xml:space="preserve"> sends a PATH SWITCH REQUEST message to AMF to trigger 5GC to switch the DL data path towards the target </w:t>
      </w:r>
      <w:proofErr w:type="spellStart"/>
      <w:r w:rsidRPr="007F25D8">
        <w:rPr>
          <w:lang w:val="en-US" w:eastAsia="zh-CN"/>
        </w:rPr>
        <w:t>gNB</w:t>
      </w:r>
      <w:proofErr w:type="spellEnd"/>
      <w:r w:rsidRPr="007F25D8">
        <w:rPr>
          <w:lang w:val="en-US" w:eastAsia="zh-CN"/>
        </w:rPr>
        <w:t xml:space="preserve"> and to establish an NG-C interface instance towards the target </w:t>
      </w:r>
      <w:proofErr w:type="spellStart"/>
      <w:r w:rsidRPr="007F25D8">
        <w:rPr>
          <w:lang w:val="en-US" w:eastAsia="zh-CN"/>
        </w:rPr>
        <w:t>gNB</w:t>
      </w:r>
      <w:proofErr w:type="spellEnd"/>
      <w:r w:rsidRPr="007F25D8">
        <w:rPr>
          <w:lang w:val="en-US" w:eastAsia="zh-CN"/>
        </w:rPr>
        <w:t>.</w:t>
      </w:r>
    </w:p>
    <w:p w14:paraId="5CFFC737" w14:textId="77777777" w:rsidR="007F25D8" w:rsidRPr="007F25D8" w:rsidRDefault="007F25D8" w:rsidP="00676E31">
      <w:pPr>
        <w:pStyle w:val="B1"/>
        <w:rPr>
          <w:lang w:val="en-US" w:eastAsia="zh-CN"/>
        </w:rPr>
      </w:pPr>
      <w:r w:rsidRPr="007F25D8">
        <w:rPr>
          <w:lang w:val="en-US" w:eastAsia="zh-CN"/>
        </w:rPr>
        <w:t>10.</w:t>
      </w:r>
      <w:r w:rsidRPr="007F25D8">
        <w:rPr>
          <w:lang w:val="en-US" w:eastAsia="zh-CN"/>
        </w:rPr>
        <w:tab/>
        <w:t xml:space="preserve">5GC switches the DL data path towards the target </w:t>
      </w:r>
      <w:proofErr w:type="spellStart"/>
      <w:r w:rsidRPr="007F25D8">
        <w:rPr>
          <w:lang w:val="en-US" w:eastAsia="zh-CN"/>
        </w:rPr>
        <w:t>gNB</w:t>
      </w:r>
      <w:proofErr w:type="spellEnd"/>
      <w:r w:rsidRPr="007F25D8">
        <w:rPr>
          <w:lang w:val="en-US" w:eastAsia="zh-CN"/>
        </w:rPr>
        <w:t xml:space="preserve">. The UPF sends one or more "end marker" packets on the old path to the source </w:t>
      </w:r>
      <w:proofErr w:type="spellStart"/>
      <w:r w:rsidRPr="007F25D8">
        <w:rPr>
          <w:lang w:val="en-US" w:eastAsia="zh-CN"/>
        </w:rPr>
        <w:t>gNB</w:t>
      </w:r>
      <w:proofErr w:type="spellEnd"/>
      <w:r w:rsidRPr="007F25D8">
        <w:rPr>
          <w:lang w:val="en-US" w:eastAsia="zh-CN"/>
        </w:rPr>
        <w:t xml:space="preserve"> per PDU session/tunnel and then can release any U-plane/TNL resources towards the source </w:t>
      </w:r>
      <w:proofErr w:type="spellStart"/>
      <w:r w:rsidRPr="007F25D8">
        <w:rPr>
          <w:lang w:val="en-US" w:eastAsia="zh-CN"/>
        </w:rPr>
        <w:t>gNB</w:t>
      </w:r>
      <w:proofErr w:type="spellEnd"/>
      <w:r w:rsidRPr="007F25D8">
        <w:rPr>
          <w:lang w:val="en-US" w:eastAsia="zh-CN"/>
        </w:rPr>
        <w:t>.</w:t>
      </w:r>
    </w:p>
    <w:p w14:paraId="5B8A69B6" w14:textId="77777777" w:rsidR="007F25D8" w:rsidRPr="007F25D8" w:rsidRDefault="007F25D8" w:rsidP="00676E31">
      <w:pPr>
        <w:pStyle w:val="B1"/>
        <w:rPr>
          <w:lang w:val="en-US" w:eastAsia="zh-CN"/>
        </w:rPr>
      </w:pPr>
      <w:r w:rsidRPr="007F25D8">
        <w:rPr>
          <w:lang w:val="en-US" w:eastAsia="zh-CN"/>
        </w:rPr>
        <w:t>11.</w:t>
      </w:r>
      <w:r w:rsidRPr="007F25D8">
        <w:rPr>
          <w:lang w:val="en-US" w:eastAsia="zh-CN"/>
        </w:rPr>
        <w:tab/>
        <w:t>The AMF confirms the PATH SWITCH REQUEST message with the PATH SWITCH REQUEST ACKNOWLEDGE message.</w:t>
      </w:r>
    </w:p>
    <w:p w14:paraId="68065810" w14:textId="77777777" w:rsidR="007F25D8" w:rsidRPr="007F25D8" w:rsidRDefault="007F25D8" w:rsidP="00676E31">
      <w:pPr>
        <w:pStyle w:val="B1"/>
        <w:rPr>
          <w:lang w:val="en-US" w:eastAsia="zh-CN"/>
        </w:rPr>
      </w:pPr>
      <w:r w:rsidRPr="007F25D8">
        <w:rPr>
          <w:lang w:val="en-US" w:eastAsia="zh-CN"/>
        </w:rPr>
        <w:t>12.</w:t>
      </w:r>
      <w:r w:rsidRPr="007F25D8">
        <w:rPr>
          <w:lang w:val="en-US" w:eastAsia="zh-CN"/>
        </w:rPr>
        <w:tab/>
        <w:t xml:space="preserve">Upon reception of the PATH SWITCH REQUEST ACKNOWLEDGE message from the AMF, the target </w:t>
      </w:r>
      <w:proofErr w:type="spellStart"/>
      <w:r w:rsidRPr="007F25D8">
        <w:rPr>
          <w:lang w:val="en-US" w:eastAsia="zh-CN"/>
        </w:rPr>
        <w:t>gNB</w:t>
      </w:r>
      <w:proofErr w:type="spellEnd"/>
      <w:r w:rsidRPr="007F25D8">
        <w:rPr>
          <w:lang w:val="en-US" w:eastAsia="zh-CN"/>
        </w:rPr>
        <w:t xml:space="preserve"> sends the UE CONTEXT RELEASE to inform the source </w:t>
      </w:r>
      <w:proofErr w:type="spellStart"/>
      <w:r w:rsidRPr="007F25D8">
        <w:rPr>
          <w:lang w:val="en-US" w:eastAsia="zh-CN"/>
        </w:rPr>
        <w:t>gNB</w:t>
      </w:r>
      <w:proofErr w:type="spellEnd"/>
      <w:r w:rsidRPr="007F25D8">
        <w:rPr>
          <w:lang w:val="en-US" w:eastAsia="zh-CN"/>
        </w:rPr>
        <w:t xml:space="preserve"> about the success of the handover. The source </w:t>
      </w:r>
      <w:proofErr w:type="spellStart"/>
      <w:r w:rsidRPr="007F25D8">
        <w:rPr>
          <w:lang w:val="en-US" w:eastAsia="zh-CN"/>
        </w:rPr>
        <w:t>gNB</w:t>
      </w:r>
      <w:proofErr w:type="spellEnd"/>
      <w:r w:rsidRPr="007F25D8">
        <w:rPr>
          <w:lang w:val="en-US" w:eastAsia="zh-CN"/>
        </w:rPr>
        <w:t xml:space="preserve"> can then release radio and C-plane related resources associated to the UE context. Any ongoing data forwarding may continue.</w:t>
      </w:r>
    </w:p>
    <w:p w14:paraId="566D3BB2"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7F25D8">
        <w:rPr>
          <w:rFonts w:eastAsia="Times New Roman"/>
          <w:lang w:eastAsia="ja-JP"/>
        </w:rPr>
        <w:t>gNB</w:t>
      </w:r>
      <w:proofErr w:type="spellEnd"/>
      <w:r w:rsidRPr="007F25D8">
        <w:rPr>
          <w:rFonts w:eastAsia="Times New Roman"/>
          <w:lang w:eastAsia="ja-JP"/>
        </w:rPr>
        <w:t>.</w:t>
      </w:r>
    </w:p>
    <w:p w14:paraId="37980C5B"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7F25D8">
        <w:rPr>
          <w:rFonts w:eastAsia="Times New Roman"/>
          <w:lang w:eastAsia="ja-JP"/>
        </w:rPr>
        <w:t>gNB</w:t>
      </w:r>
      <w:proofErr w:type="spellEnd"/>
      <w:r w:rsidRPr="007F25D8">
        <w:rPr>
          <w:rFonts w:eastAsia="Times New Roman"/>
          <w:lang w:eastAsia="ja-JP"/>
        </w:rPr>
        <w:t xml:space="preserve"> can only include one of the following RACH configurations in the Handover Command to enable the UE to access the target cell:</w:t>
      </w:r>
    </w:p>
    <w:p w14:paraId="5F1EE017" w14:textId="77777777" w:rsidR="007F25D8" w:rsidRPr="007F25D8" w:rsidRDefault="007F25D8" w:rsidP="00676E31">
      <w:pPr>
        <w:pStyle w:val="B1"/>
        <w:rPr>
          <w:lang w:val="en-US" w:eastAsia="zh-CN"/>
        </w:rPr>
      </w:pPr>
      <w:r w:rsidRPr="007F25D8">
        <w:rPr>
          <w:lang w:val="en-US" w:eastAsia="zh-CN"/>
        </w:rPr>
        <w:t>i)</w:t>
      </w:r>
      <w:r w:rsidRPr="007F25D8">
        <w:rPr>
          <w:lang w:val="en-US" w:eastAsia="zh-CN"/>
        </w:rPr>
        <w:tab/>
        <w:t>Common RACH configuration;</w:t>
      </w:r>
    </w:p>
    <w:p w14:paraId="3E87B4D0" w14:textId="77777777" w:rsidR="007F25D8" w:rsidRPr="007F25D8" w:rsidRDefault="007F25D8" w:rsidP="00676E31">
      <w:pPr>
        <w:pStyle w:val="B1"/>
        <w:rPr>
          <w:lang w:val="en-US" w:eastAsia="zh-CN"/>
        </w:rPr>
      </w:pPr>
      <w:r w:rsidRPr="007F25D8">
        <w:rPr>
          <w:lang w:val="en-US" w:eastAsia="zh-CN"/>
        </w:rPr>
        <w:t>ii)</w:t>
      </w:r>
      <w:r w:rsidRPr="007F25D8">
        <w:rPr>
          <w:lang w:val="en-US" w:eastAsia="zh-CN"/>
        </w:rPr>
        <w:tab/>
        <w:t>Common RACH configuration + Dedicated RACH configuration associated with SSB;</w:t>
      </w:r>
    </w:p>
    <w:p w14:paraId="77305CF6" w14:textId="77777777" w:rsidR="007F25D8" w:rsidRPr="007F25D8" w:rsidRDefault="007F25D8" w:rsidP="00676E31">
      <w:pPr>
        <w:pStyle w:val="B1"/>
        <w:rPr>
          <w:lang w:val="en-US" w:eastAsia="zh-CN"/>
        </w:rPr>
      </w:pPr>
      <w:r w:rsidRPr="007F25D8">
        <w:rPr>
          <w:lang w:val="en-US" w:eastAsia="zh-CN"/>
        </w:rPr>
        <w:t>iii)</w:t>
      </w:r>
      <w:r w:rsidRPr="007F25D8">
        <w:rPr>
          <w:lang w:val="en-US" w:eastAsia="zh-CN"/>
        </w:rPr>
        <w:tab/>
        <w:t>Common RACH configuration + Dedicated RACH configuration associated with CSI-RS.</w:t>
      </w:r>
    </w:p>
    <w:p w14:paraId="156B3B90" w14:textId="77777777" w:rsidR="007F25D8" w:rsidRP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lastRenderedPageBreak/>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03C4E65" w14:textId="393F8E30" w:rsidR="007F25D8" w:rsidRDefault="007F25D8" w:rsidP="007F25D8">
      <w:pPr>
        <w:overflowPunct w:val="0"/>
        <w:autoSpaceDE w:val="0"/>
        <w:autoSpaceDN w:val="0"/>
        <w:adjustRightInd w:val="0"/>
        <w:spacing w:after="180"/>
        <w:rPr>
          <w:rFonts w:eastAsia="Times New Roman"/>
          <w:lang w:eastAsia="ja-JP"/>
        </w:rPr>
      </w:pPr>
      <w:r w:rsidRPr="007F25D8">
        <w:rPr>
          <w:rFonts w:eastAsia="Times New Roman"/>
          <w:lang w:eastAsia="ja-JP"/>
        </w:rP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3876983B" w14:textId="77777777" w:rsidR="00991CA9" w:rsidRDefault="00991CA9" w:rsidP="00991CA9">
      <w:pPr>
        <w:keepNext/>
        <w:keepLines/>
        <w:spacing w:before="180" w:after="180"/>
        <w:ind w:left="1134"/>
        <w:outlineLvl w:val="1"/>
        <w:rPr>
          <w:rFonts w:ascii="Arial" w:hAnsi="Arial"/>
          <w:sz w:val="32"/>
          <w:highlight w:val="yellow"/>
        </w:rPr>
      </w:pPr>
      <w:r>
        <w:rPr>
          <w:rFonts w:ascii="Arial" w:hAnsi="Arial"/>
          <w:sz w:val="32"/>
          <w:highlight w:val="yellow"/>
        </w:rPr>
        <w:t>&lt;Next Change&gt;</w:t>
      </w:r>
    </w:p>
    <w:p w14:paraId="0586174A" w14:textId="77777777" w:rsidR="00991CA9" w:rsidRPr="00991CA9" w:rsidRDefault="00991CA9" w:rsidP="00676E31">
      <w:pPr>
        <w:pStyle w:val="3"/>
        <w:rPr>
          <w:lang w:eastAsia="ja-JP"/>
        </w:rPr>
      </w:pPr>
      <w:bookmarkStart w:id="33" w:name="_Toc155991484"/>
      <w:r w:rsidRPr="00991CA9">
        <w:rPr>
          <w:lang w:eastAsia="ja-JP"/>
        </w:rPr>
        <w:t>9.2.6</w:t>
      </w:r>
      <w:r w:rsidRPr="00991CA9">
        <w:rPr>
          <w:lang w:eastAsia="ja-JP"/>
        </w:rPr>
        <w:tab/>
        <w:t>Random Access Procedure</w:t>
      </w:r>
      <w:bookmarkEnd w:id="33"/>
    </w:p>
    <w:p w14:paraId="043817A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The </w:t>
      </w:r>
      <w:proofErr w:type="gramStart"/>
      <w:r w:rsidRPr="00991CA9">
        <w:rPr>
          <w:rFonts w:eastAsia="Times New Roman"/>
          <w:lang w:eastAsia="ja-JP"/>
        </w:rPr>
        <w:t>random access</w:t>
      </w:r>
      <w:proofErr w:type="gramEnd"/>
      <w:r w:rsidRPr="00991CA9">
        <w:rPr>
          <w:rFonts w:eastAsia="Times New Roman"/>
          <w:lang w:eastAsia="ja-JP"/>
        </w:rPr>
        <w:t xml:space="preserve"> procedure is triggered by a number of events:</w:t>
      </w:r>
    </w:p>
    <w:p w14:paraId="76F003C2"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Initial access from RRC_IDLE;</w:t>
      </w:r>
    </w:p>
    <w:p w14:paraId="70CD1C1D"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RRC Connection Re-establishment procedure;</w:t>
      </w:r>
    </w:p>
    <w:p w14:paraId="07BC8172"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DL or UL data arrival, during RRC_CONNECTED</w:t>
      </w:r>
      <w:r w:rsidRPr="00991CA9">
        <w:rPr>
          <w:lang w:val="en-US" w:eastAsia="fr-FR"/>
        </w:rPr>
        <w:t xml:space="preserve"> or during RRC_INACTIVE while SDT procedure (see clause 18.0) is ongoing,</w:t>
      </w:r>
      <w:r w:rsidRPr="00991CA9">
        <w:rPr>
          <w:lang w:val="en-US" w:eastAsia="zh-CN"/>
        </w:rPr>
        <w:t xml:space="preserve"> when UL </w:t>
      </w:r>
      <w:proofErr w:type="spellStart"/>
      <w:r w:rsidRPr="00991CA9">
        <w:rPr>
          <w:lang w:val="en-US" w:eastAsia="zh-CN"/>
        </w:rPr>
        <w:t>synchronisation</w:t>
      </w:r>
      <w:proofErr w:type="spellEnd"/>
      <w:r w:rsidRPr="00991CA9">
        <w:rPr>
          <w:lang w:val="en-US" w:eastAsia="zh-CN"/>
        </w:rPr>
        <w:t xml:space="preserve"> status is "non-</w:t>
      </w:r>
      <w:proofErr w:type="spellStart"/>
      <w:r w:rsidRPr="00991CA9">
        <w:rPr>
          <w:lang w:val="en-US" w:eastAsia="zh-CN"/>
        </w:rPr>
        <w:t>synchronised</w:t>
      </w:r>
      <w:proofErr w:type="spellEnd"/>
      <w:r w:rsidRPr="00991CA9">
        <w:rPr>
          <w:lang w:val="en-US" w:eastAsia="zh-CN"/>
        </w:rPr>
        <w:t>";</w:t>
      </w:r>
    </w:p>
    <w:p w14:paraId="65BE9E18"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 xml:space="preserve">UL data arrival, during RRC_CONNECTED </w:t>
      </w:r>
      <w:r w:rsidRPr="00991CA9">
        <w:rPr>
          <w:lang w:val="en-US" w:eastAsia="fr-FR"/>
        </w:rPr>
        <w:t xml:space="preserve">or during RRC_INACTIVE while SDT procedure is ongoing, </w:t>
      </w:r>
      <w:r w:rsidRPr="00991CA9">
        <w:rPr>
          <w:lang w:val="en-US" w:eastAsia="zh-CN"/>
        </w:rPr>
        <w:t>when there are no PUCCH resources for SR available;</w:t>
      </w:r>
    </w:p>
    <w:p w14:paraId="5CC3FAF3" w14:textId="73B6FFF4" w:rsidR="00991CA9" w:rsidRPr="00991CA9" w:rsidRDefault="00991CA9" w:rsidP="00676E31">
      <w:pPr>
        <w:pStyle w:val="B1"/>
        <w:rPr>
          <w:lang w:val="en-US" w:eastAsia="zh-CN"/>
        </w:rPr>
      </w:pPr>
      <w:r w:rsidRPr="00991CA9">
        <w:rPr>
          <w:lang w:val="en-US" w:eastAsia="zh-CN"/>
        </w:rPr>
        <w:t>-</w:t>
      </w:r>
      <w:r w:rsidRPr="00991CA9">
        <w:rPr>
          <w:lang w:val="en-US" w:eastAsia="zh-CN"/>
        </w:rPr>
        <w:tab/>
        <w:t>Handover</w:t>
      </w:r>
      <w:ins w:id="34" w:author="Huawei, HiSilicon" w:date="2024-02-05T22:09:00Z">
        <w:r>
          <w:rPr>
            <w:lang w:val="en-US" w:eastAsia="zh-CN"/>
          </w:rPr>
          <w:t>, except f</w:t>
        </w:r>
      </w:ins>
      <w:ins w:id="35" w:author="Huawei, HiSilicon" w:date="2024-02-05T22:10:00Z">
        <w:r>
          <w:rPr>
            <w:lang w:val="en-US" w:eastAsia="zh-CN"/>
          </w:rPr>
          <w:t>or when RACH-less HO is configured</w:t>
        </w:r>
      </w:ins>
      <w:r w:rsidRPr="00991CA9">
        <w:rPr>
          <w:lang w:val="en-US" w:eastAsia="zh-CN"/>
        </w:rPr>
        <w:t>;</w:t>
      </w:r>
    </w:p>
    <w:p w14:paraId="657F1C42"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SR failure;</w:t>
      </w:r>
    </w:p>
    <w:p w14:paraId="586C03F7"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Explicit request by RRC upon synchronous reconfiguration;</w:t>
      </w:r>
    </w:p>
    <w:p w14:paraId="42E0FB77"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RRC Connection Resume procedure from RRC_INACTIVE;</w:t>
      </w:r>
    </w:p>
    <w:p w14:paraId="4C1BCAD0"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To establish time alignment for a primary or a secondary TAG;</w:t>
      </w:r>
    </w:p>
    <w:p w14:paraId="61406B72"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 xml:space="preserve">Request for </w:t>
      </w:r>
      <w:proofErr w:type="gramStart"/>
      <w:r w:rsidRPr="00991CA9">
        <w:rPr>
          <w:lang w:val="en-US" w:eastAsia="zh-CN"/>
        </w:rPr>
        <w:t>Other</w:t>
      </w:r>
      <w:proofErr w:type="gramEnd"/>
      <w:r w:rsidRPr="00991CA9">
        <w:rPr>
          <w:lang w:val="en-US" w:eastAsia="zh-CN"/>
        </w:rPr>
        <w:t xml:space="preserve"> SI (see clause 7.3);</w:t>
      </w:r>
    </w:p>
    <w:p w14:paraId="7F66E51A"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Beam failure recovery;</w:t>
      </w:r>
    </w:p>
    <w:p w14:paraId="29701DD8" w14:textId="77777777" w:rsidR="00991CA9" w:rsidRPr="00991CA9" w:rsidRDefault="00991CA9" w:rsidP="00676E31">
      <w:pPr>
        <w:pStyle w:val="B1"/>
        <w:rPr>
          <w:lang w:val="en-US" w:eastAsia="fr-FR"/>
        </w:rPr>
      </w:pPr>
      <w:r w:rsidRPr="00991CA9">
        <w:rPr>
          <w:lang w:val="en-US" w:eastAsia="zh-CN"/>
        </w:rPr>
        <w:t>-</w:t>
      </w:r>
      <w:r w:rsidRPr="00991CA9">
        <w:rPr>
          <w:lang w:val="en-US" w:eastAsia="zh-CN"/>
        </w:rPr>
        <w:tab/>
        <w:t xml:space="preserve">Consistent UL LBT failure on </w:t>
      </w:r>
      <w:proofErr w:type="spellStart"/>
      <w:r w:rsidRPr="00991CA9">
        <w:rPr>
          <w:lang w:val="en-US" w:eastAsia="zh-CN"/>
        </w:rPr>
        <w:t>SpCell</w:t>
      </w:r>
      <w:proofErr w:type="spellEnd"/>
      <w:r w:rsidRPr="00991CA9">
        <w:rPr>
          <w:lang w:val="en-US" w:eastAsia="fr-FR"/>
        </w:rPr>
        <w:t>;</w:t>
      </w:r>
    </w:p>
    <w:p w14:paraId="4D35A3A3" w14:textId="77777777" w:rsidR="00991CA9" w:rsidRPr="00991CA9" w:rsidRDefault="00991CA9" w:rsidP="00676E31">
      <w:pPr>
        <w:pStyle w:val="B1"/>
        <w:rPr>
          <w:lang w:val="en-US" w:eastAsia="ja-JP"/>
        </w:rPr>
      </w:pPr>
      <w:r w:rsidRPr="00991CA9">
        <w:rPr>
          <w:lang w:val="en-US" w:eastAsia="fr-FR"/>
        </w:rPr>
        <w:t>-</w:t>
      </w:r>
      <w:r w:rsidRPr="00991CA9">
        <w:rPr>
          <w:lang w:val="en-US" w:eastAsia="fr-FR"/>
        </w:rPr>
        <w:tab/>
        <w:t>SDT in RRC_INACTIVE (see clause 18)</w:t>
      </w:r>
      <w:r w:rsidRPr="00991CA9">
        <w:rPr>
          <w:lang w:val="en-US" w:eastAsia="zh-CN"/>
        </w:rPr>
        <w:t>;</w:t>
      </w:r>
    </w:p>
    <w:p w14:paraId="1DD37896"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Positioning purpose during RRC_CONNECTED requiring random access procedure, e.g., when timing advance is needed for UE positioning;</w:t>
      </w:r>
    </w:p>
    <w:p w14:paraId="54C5DA33" w14:textId="77777777" w:rsidR="00991CA9" w:rsidRPr="00991CA9" w:rsidRDefault="00991CA9" w:rsidP="00676E31">
      <w:pPr>
        <w:pStyle w:val="B1"/>
        <w:rPr>
          <w:lang w:val="en-US" w:eastAsia="zh-CN"/>
        </w:rPr>
      </w:pPr>
      <w:r w:rsidRPr="00991CA9">
        <w:rPr>
          <w:rFonts w:eastAsia="等线"/>
          <w:lang w:val="en-US" w:eastAsia="zh-CN"/>
        </w:rPr>
        <w:t>-</w:t>
      </w:r>
      <w:r w:rsidRPr="00991CA9">
        <w:rPr>
          <w:rFonts w:eastAsia="等线"/>
          <w:lang w:val="en-US" w:eastAsia="zh-CN"/>
        </w:rPr>
        <w:tab/>
        <w:t xml:space="preserve">Early UL synchronization </w:t>
      </w:r>
      <w:r w:rsidRPr="00991CA9">
        <w:rPr>
          <w:lang w:val="en-US" w:eastAsia="zh-CN"/>
        </w:rPr>
        <w:t>with an LTM candidate cell;</w:t>
      </w:r>
    </w:p>
    <w:p w14:paraId="4550A9D9" w14:textId="742C4BEC" w:rsidR="00991CA9" w:rsidRDefault="00991CA9" w:rsidP="00676E31">
      <w:pPr>
        <w:pStyle w:val="B1"/>
        <w:rPr>
          <w:rFonts w:eastAsia="等线"/>
          <w:lang w:val="en-US" w:eastAsia="zh-CN"/>
        </w:rPr>
      </w:pPr>
      <w:r w:rsidRPr="00991CA9">
        <w:rPr>
          <w:rFonts w:eastAsia="等线"/>
          <w:lang w:val="en-US" w:eastAsia="zh-CN"/>
        </w:rPr>
        <w:t>-</w:t>
      </w:r>
      <w:r w:rsidRPr="00991CA9">
        <w:rPr>
          <w:rFonts w:eastAsia="等线"/>
          <w:lang w:val="en-US" w:eastAsia="zh-CN"/>
        </w:rPr>
        <w:tab/>
        <w:t>RACH-based LTM cell switch</w:t>
      </w:r>
      <w:del w:id="36" w:author="Huawei, HiSilicon" w:date="2024-02-07T11:30:00Z">
        <w:r w:rsidRPr="00991CA9" w:rsidDel="006775EF">
          <w:rPr>
            <w:rFonts w:eastAsia="等线"/>
            <w:lang w:val="en-US" w:eastAsia="zh-CN"/>
          </w:rPr>
          <w:delText>.</w:delText>
        </w:r>
      </w:del>
      <w:ins w:id="37" w:author="Huawei, HiSilicon" w:date="2024-02-07T11:30:00Z">
        <w:r w:rsidR="006775EF">
          <w:rPr>
            <w:rFonts w:eastAsia="等线"/>
            <w:lang w:val="en-US" w:eastAsia="zh-CN"/>
          </w:rPr>
          <w:t>;</w:t>
        </w:r>
      </w:ins>
    </w:p>
    <w:p w14:paraId="00C12591" w14:textId="04C8FAF3" w:rsidR="006775EF" w:rsidRDefault="006775EF" w:rsidP="00676E31">
      <w:pPr>
        <w:pStyle w:val="B1"/>
        <w:rPr>
          <w:ins w:id="38" w:author="Huawei, HiSilicon" w:date="2024-02-07T11:29:00Z"/>
          <w:rFonts w:eastAsia="等线"/>
          <w:lang w:val="en-US" w:eastAsia="zh-CN"/>
        </w:rPr>
      </w:pPr>
      <w:ins w:id="39" w:author="Huawei, HiSilicon" w:date="2024-02-07T11:29:00Z">
        <w:r w:rsidRPr="00991CA9">
          <w:rPr>
            <w:rFonts w:eastAsia="等线"/>
            <w:lang w:val="en-US" w:eastAsia="zh-CN"/>
          </w:rPr>
          <w:t>-</w:t>
        </w:r>
        <w:r w:rsidRPr="00991CA9">
          <w:rPr>
            <w:rFonts w:eastAsia="等线"/>
            <w:lang w:val="en-US" w:eastAsia="zh-CN"/>
          </w:rPr>
          <w:tab/>
        </w:r>
        <w:r>
          <w:rPr>
            <w:rFonts w:eastAsia="等线"/>
            <w:lang w:val="en-US" w:eastAsia="zh-CN"/>
          </w:rPr>
          <w:t xml:space="preserve">Satellite switch with </w:t>
        </w:r>
      </w:ins>
      <w:ins w:id="40" w:author="Huawei, HiSilicon" w:date="2024-02-07T17:06:00Z">
        <w:r w:rsidR="00D406E6">
          <w:rPr>
            <w:lang w:eastAsia="zh-CN"/>
          </w:rPr>
          <w:t>re-synchronization</w:t>
        </w:r>
      </w:ins>
      <w:ins w:id="41" w:author="Huawei, HiSilicon" w:date="2024-02-07T11:29:00Z">
        <w:r w:rsidRPr="00991CA9">
          <w:rPr>
            <w:rFonts w:eastAsia="等线"/>
            <w:lang w:val="en-US" w:eastAsia="zh-CN"/>
          </w:rPr>
          <w:t>.</w:t>
        </w:r>
      </w:ins>
    </w:p>
    <w:p w14:paraId="4290C312"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Two types of </w:t>
      </w:r>
      <w:proofErr w:type="gramStart"/>
      <w:r w:rsidRPr="00991CA9">
        <w:rPr>
          <w:rFonts w:eastAsia="Times New Roman"/>
          <w:lang w:eastAsia="ja-JP"/>
        </w:rPr>
        <w:t>random access</w:t>
      </w:r>
      <w:proofErr w:type="gramEnd"/>
      <w:r w:rsidRPr="00991CA9">
        <w:rPr>
          <w:rFonts w:eastAsia="Times New Roman"/>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46987031"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UE selects the type of random access at initiation of the random access procedure based on network configuration:</w:t>
      </w:r>
    </w:p>
    <w:p w14:paraId="6114DBCB"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when CFRA resources are not configured, an RSRP threshold is used by the UE to select between 2-step RA type and 4-step RA type;</w:t>
      </w:r>
    </w:p>
    <w:p w14:paraId="7840EC56" w14:textId="77777777" w:rsidR="00991CA9" w:rsidRPr="00991CA9" w:rsidRDefault="00991CA9" w:rsidP="00676E31">
      <w:pPr>
        <w:pStyle w:val="B1"/>
        <w:rPr>
          <w:lang w:val="en-US" w:eastAsia="zh-CN"/>
        </w:rPr>
      </w:pPr>
      <w:r w:rsidRPr="00991CA9">
        <w:rPr>
          <w:lang w:val="en-US" w:eastAsia="zh-CN"/>
        </w:rPr>
        <w:t>-</w:t>
      </w:r>
      <w:r w:rsidRPr="00991CA9">
        <w:rPr>
          <w:lang w:val="en-US" w:eastAsia="zh-CN"/>
        </w:rPr>
        <w:tab/>
        <w:t>when CFRA resources for 4-step RA type are configured, UE performs random access with 4-step RA type;</w:t>
      </w:r>
    </w:p>
    <w:p w14:paraId="6DB7872A" w14:textId="77777777" w:rsidR="00991CA9" w:rsidRPr="00991CA9" w:rsidRDefault="00991CA9" w:rsidP="00676E31">
      <w:pPr>
        <w:pStyle w:val="B1"/>
        <w:rPr>
          <w:lang w:val="en-US" w:eastAsia="zh-CN"/>
        </w:rPr>
      </w:pPr>
      <w:r w:rsidRPr="00991CA9">
        <w:rPr>
          <w:lang w:val="en-US" w:eastAsia="zh-CN"/>
        </w:rPr>
        <w:lastRenderedPageBreak/>
        <w:t>-</w:t>
      </w:r>
      <w:r w:rsidRPr="00991CA9">
        <w:rPr>
          <w:lang w:val="en-US" w:eastAsia="zh-CN"/>
        </w:rPr>
        <w:tab/>
        <w:t>when CFRA resources for 2-step RA type are configured, UE performs random access with 2-step RA type.</w:t>
      </w:r>
    </w:p>
    <w:p w14:paraId="34C95410"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network does not configure CFRA resources for 4-step and 2-step RA types at the same time for a Bandwidth Part (BWP). CFRA with 2-step RA type is only supported for handover.</w:t>
      </w:r>
    </w:p>
    <w:p w14:paraId="2AAAC2C1"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73FE30E4"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proofErr w:type="spellStart"/>
      <w:r w:rsidRPr="00991CA9">
        <w:rPr>
          <w:rFonts w:eastAsia="Times New Roman"/>
          <w:lang w:eastAsia="ja-JP"/>
        </w:rPr>
        <w:t>fallback</w:t>
      </w:r>
      <w:proofErr w:type="spellEnd"/>
      <w:r w:rsidRPr="00991CA9">
        <w:rPr>
          <w:rFonts w:eastAsia="Times New Roman"/>
          <w:lang w:eastAsia="ja-JP"/>
        </w:rPr>
        <w:t xml:space="preserve"> indication is received in MSGB, the UE performs MSG3 transmission using the UL grant scheduled in the </w:t>
      </w:r>
      <w:proofErr w:type="spellStart"/>
      <w:r w:rsidRPr="00991CA9">
        <w:rPr>
          <w:rFonts w:eastAsia="Times New Roman"/>
          <w:lang w:eastAsia="ja-JP"/>
        </w:rPr>
        <w:t>fallback</w:t>
      </w:r>
      <w:proofErr w:type="spellEnd"/>
      <w:r w:rsidRPr="00991CA9">
        <w:rPr>
          <w:rFonts w:eastAsia="Times New Roman"/>
          <w:lang w:eastAsia="ja-JP"/>
        </w:rPr>
        <w:t xml:space="preserve"> indication and monitors contention resolution as shown in Figure 9.2.6-2. If contention resolution is not successful after MSG3 (re)transmission(s), the UE goes back to MSGA transmission.</w:t>
      </w:r>
    </w:p>
    <w:p w14:paraId="79A67F4E"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If the random access procedure with 2-step RA type is not completed after a number of MSGA transmissions, the UE can be configured to switch to CBRA with 4-step RA type.</w:t>
      </w:r>
    </w:p>
    <w:p w14:paraId="036EC382"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4B4F028E" w14:textId="77777777" w:rsidR="00991CA9" w:rsidRPr="00991CA9" w:rsidRDefault="00991CA9" w:rsidP="00676E31">
      <w:pPr>
        <w:pStyle w:val="TH"/>
        <w:rPr>
          <w:rFonts w:cs="Arial"/>
          <w:lang w:val="en-US" w:eastAsia="zh-CN"/>
        </w:rPr>
      </w:pPr>
      <w:r w:rsidRPr="00991CA9">
        <w:rPr>
          <w:noProof/>
          <w:lang w:eastAsia="ja-JP"/>
        </w:rPr>
        <w:object w:dxaOrig="3045" w:dyaOrig="3135" w14:anchorId="06F0E1F2">
          <v:shape id="_x0000_i1026" type="#_x0000_t75" style="width:152.55pt;height:156.85pt" o:ole="">
            <v:imagedata r:id="rId19" o:title=""/>
          </v:shape>
          <o:OLEObject Type="Embed" ProgID="Visio.Drawing.11" ShapeID="_x0000_i1026" DrawAspect="Content" ObjectID="_1769959388" r:id="rId20"/>
        </w:object>
      </w:r>
      <w:r w:rsidRPr="00991CA9">
        <w:rPr>
          <w:rFonts w:cs="Arial"/>
          <w:noProof/>
          <w:lang w:val="en-US" w:eastAsia="zh-CN"/>
        </w:rPr>
        <w:tab/>
      </w:r>
      <w:r w:rsidRPr="00991CA9">
        <w:rPr>
          <w:rFonts w:cs="Arial"/>
          <w:lang w:val="en-US" w:eastAsia="zh-CN"/>
        </w:rPr>
        <w:tab/>
      </w:r>
      <w:r w:rsidRPr="00991CA9">
        <w:rPr>
          <w:rFonts w:cs="Arial"/>
          <w:lang w:val="en-US" w:eastAsia="zh-CN"/>
        </w:rPr>
        <w:tab/>
      </w:r>
      <w:r w:rsidRPr="00991CA9">
        <w:rPr>
          <w:rFonts w:cs="Arial"/>
          <w:lang w:val="en-US" w:eastAsia="zh-CN"/>
        </w:rPr>
        <w:tab/>
      </w:r>
      <w:r w:rsidRPr="00991CA9">
        <w:rPr>
          <w:rFonts w:cs="Arial"/>
          <w:lang w:val="en-US" w:eastAsia="zh-CN"/>
        </w:rPr>
        <w:tab/>
      </w:r>
      <w:r w:rsidRPr="00991CA9">
        <w:rPr>
          <w:rFonts w:cs="Arial"/>
          <w:lang w:val="en-US" w:eastAsia="zh-CN"/>
        </w:rPr>
        <w:tab/>
      </w:r>
      <w:r w:rsidRPr="00676E31">
        <w:object w:dxaOrig="3015" w:dyaOrig="2100" w14:anchorId="6218AD6B">
          <v:shape id="_x0000_i1027" type="#_x0000_t75" style="width:150.75pt;height:105.15pt" o:ole="">
            <v:imagedata r:id="rId21" o:title=""/>
          </v:shape>
          <o:OLEObject Type="Embed" ProgID="Visio.Drawing.11" ShapeID="_x0000_i1027" DrawAspect="Content" ObjectID="_1769959389" r:id="rId22"/>
        </w:object>
      </w:r>
    </w:p>
    <w:p w14:paraId="3121E17F" w14:textId="77777777" w:rsidR="00991CA9" w:rsidRPr="00991CA9" w:rsidRDefault="00991CA9" w:rsidP="00676E31">
      <w:pPr>
        <w:pStyle w:val="TF"/>
        <w:rPr>
          <w:lang w:val="en-US" w:eastAsia="zh-CN"/>
        </w:rPr>
      </w:pPr>
      <w:r w:rsidRPr="00991CA9">
        <w:rPr>
          <w:lang w:val="en-US" w:eastAsia="zh-CN"/>
        </w:rPr>
        <w:t>(a)</w:t>
      </w:r>
      <w:r w:rsidRPr="00991CA9">
        <w:rPr>
          <w:lang w:val="en-US" w:eastAsia="zh-CN"/>
        </w:rPr>
        <w:tab/>
        <w:t>CBRA with 4-step RA type</w:t>
      </w:r>
      <w:r w:rsidRPr="00991CA9">
        <w:rPr>
          <w:lang w:val="en-US" w:eastAsia="zh-CN"/>
        </w:rPr>
        <w:tab/>
      </w:r>
      <w:r w:rsidRPr="00991CA9">
        <w:rPr>
          <w:lang w:val="en-US" w:eastAsia="zh-CN"/>
        </w:rPr>
        <w:tab/>
      </w:r>
      <w:r w:rsidRPr="00991CA9">
        <w:rPr>
          <w:lang w:val="en-US" w:eastAsia="zh-CN"/>
        </w:rPr>
        <w:tab/>
      </w:r>
      <w:r w:rsidRPr="00991CA9">
        <w:rPr>
          <w:lang w:val="en-US" w:eastAsia="zh-CN"/>
        </w:rPr>
        <w:tab/>
      </w:r>
      <w:r w:rsidRPr="00991CA9">
        <w:rPr>
          <w:lang w:val="en-US" w:eastAsia="zh-CN"/>
        </w:rPr>
        <w:tab/>
      </w:r>
      <w:r w:rsidRPr="00991CA9">
        <w:rPr>
          <w:lang w:val="en-US" w:eastAsia="zh-CN"/>
        </w:rPr>
        <w:tab/>
        <w:t>(b) CBRA with 2-step RA type</w:t>
      </w:r>
    </w:p>
    <w:p w14:paraId="7BD48BCA" w14:textId="77777777" w:rsidR="00991CA9" w:rsidRPr="00991CA9" w:rsidRDefault="00991CA9" w:rsidP="00676E31">
      <w:pPr>
        <w:pStyle w:val="TH"/>
        <w:rPr>
          <w:rFonts w:cs="Arial"/>
          <w:lang w:val="en-US" w:eastAsia="zh-CN"/>
        </w:rPr>
      </w:pPr>
      <w:r w:rsidRPr="00991CA9">
        <w:rPr>
          <w:noProof/>
          <w:lang w:eastAsia="ja-JP"/>
        </w:rPr>
        <w:object w:dxaOrig="2985" w:dyaOrig="2475" w14:anchorId="67C1DE06">
          <v:shape id="_x0000_i1028" type="#_x0000_t75" style="width:149.35pt;height:123.7pt" o:ole="">
            <v:imagedata r:id="rId23" o:title=""/>
          </v:shape>
          <o:OLEObject Type="Embed" ProgID="Visio.Drawing.11" ShapeID="_x0000_i1028" DrawAspect="Content" ObjectID="_1769959390" r:id="rId24"/>
        </w:object>
      </w:r>
      <w:r w:rsidRPr="00991CA9">
        <w:rPr>
          <w:rFonts w:cs="Arial"/>
          <w:noProof/>
          <w:lang w:val="en-US" w:eastAsia="zh-CN"/>
        </w:rPr>
        <w:tab/>
      </w:r>
      <w:r w:rsidRPr="00991CA9">
        <w:rPr>
          <w:rFonts w:cs="Arial"/>
          <w:noProof/>
          <w:lang w:val="en-US" w:eastAsia="zh-CN"/>
        </w:rPr>
        <w:tab/>
      </w:r>
      <w:r w:rsidRPr="00991CA9">
        <w:rPr>
          <w:rFonts w:cs="Arial"/>
          <w:noProof/>
          <w:lang w:val="en-US" w:eastAsia="zh-CN"/>
        </w:rPr>
        <w:tab/>
      </w:r>
      <w:r w:rsidRPr="00991CA9">
        <w:rPr>
          <w:rFonts w:cs="Arial"/>
          <w:noProof/>
          <w:lang w:val="en-US" w:eastAsia="zh-CN"/>
        </w:rPr>
        <w:tab/>
      </w:r>
      <w:r w:rsidRPr="00991CA9">
        <w:rPr>
          <w:rFonts w:cs="Arial"/>
          <w:noProof/>
          <w:lang w:val="en-US" w:eastAsia="zh-CN"/>
        </w:rPr>
        <w:tab/>
      </w:r>
      <w:r w:rsidRPr="00991CA9">
        <w:rPr>
          <w:rFonts w:cs="Arial"/>
          <w:noProof/>
          <w:lang w:val="en-US" w:eastAsia="zh-CN"/>
        </w:rPr>
        <w:tab/>
      </w:r>
      <w:r w:rsidRPr="00991CA9">
        <w:rPr>
          <w:noProof/>
          <w:lang w:eastAsia="ja-JP"/>
        </w:rPr>
        <w:object w:dxaOrig="3000" w:dyaOrig="2460" w14:anchorId="136F8B90">
          <v:shape id="_x0000_i1029" type="#_x0000_t75" style="width:150.05pt;height:122.6pt" o:ole="">
            <v:imagedata r:id="rId25" o:title=""/>
          </v:shape>
          <o:OLEObject Type="Embed" ProgID="Visio.Drawing.15" ShapeID="_x0000_i1029" DrawAspect="Content" ObjectID="_1769959391" r:id="rId26"/>
        </w:object>
      </w:r>
    </w:p>
    <w:p w14:paraId="2403CF9A" w14:textId="77777777" w:rsidR="00991CA9" w:rsidRPr="00991CA9" w:rsidRDefault="00991CA9" w:rsidP="00676E31">
      <w:pPr>
        <w:pStyle w:val="TF"/>
        <w:rPr>
          <w:lang w:val="en-US" w:eastAsia="zh-CN"/>
        </w:rPr>
      </w:pPr>
      <w:r w:rsidRPr="00991CA9">
        <w:rPr>
          <w:lang w:val="en-US" w:eastAsia="zh-CN"/>
        </w:rPr>
        <w:t>(c) CFRA with 4-step RA type</w:t>
      </w:r>
      <w:r w:rsidRPr="00991CA9">
        <w:rPr>
          <w:lang w:val="en-US" w:eastAsia="zh-CN"/>
        </w:rPr>
        <w:tab/>
      </w:r>
      <w:r w:rsidRPr="00991CA9">
        <w:rPr>
          <w:lang w:val="en-US" w:eastAsia="zh-CN"/>
        </w:rPr>
        <w:tab/>
      </w:r>
      <w:r w:rsidRPr="00991CA9">
        <w:rPr>
          <w:lang w:val="en-US" w:eastAsia="zh-CN"/>
        </w:rPr>
        <w:tab/>
      </w:r>
      <w:r w:rsidRPr="00991CA9">
        <w:rPr>
          <w:lang w:val="en-US" w:eastAsia="zh-CN"/>
        </w:rPr>
        <w:tab/>
      </w:r>
      <w:r w:rsidRPr="00991CA9">
        <w:rPr>
          <w:lang w:val="en-US" w:eastAsia="zh-CN"/>
        </w:rPr>
        <w:tab/>
      </w:r>
      <w:r w:rsidRPr="00991CA9">
        <w:rPr>
          <w:lang w:val="en-US" w:eastAsia="zh-CN"/>
        </w:rPr>
        <w:tab/>
        <w:t>(d) CFRA with 2-step RA type</w:t>
      </w:r>
    </w:p>
    <w:p w14:paraId="41400D4E" w14:textId="77777777" w:rsidR="00991CA9" w:rsidRPr="00991CA9" w:rsidRDefault="00991CA9" w:rsidP="00676E31">
      <w:pPr>
        <w:pStyle w:val="TH"/>
        <w:rPr>
          <w:rFonts w:cs="Arial"/>
          <w:lang w:val="en-US" w:eastAsia="zh-CN"/>
        </w:rPr>
      </w:pPr>
      <w:r w:rsidRPr="00991CA9">
        <w:rPr>
          <w:noProof/>
          <w:lang w:eastAsia="ja-JP"/>
        </w:rPr>
        <w:object w:dxaOrig="5490" w:dyaOrig="3315" w14:anchorId="3949BEB2">
          <v:shape id="_x0000_i1030" type="#_x0000_t75" alt="" style="width:274.1pt;height:165.75pt;mso-width-percent:0;mso-height-percent:0;mso-width-percent:0;mso-height-percent:0" o:ole="">
            <v:imagedata r:id="rId27" o:title=""/>
          </v:shape>
          <o:OLEObject Type="Embed" ProgID="Visio.Drawing.15" ShapeID="_x0000_i1030" DrawAspect="Content" ObjectID="_1769959392" r:id="rId28"/>
        </w:object>
      </w:r>
    </w:p>
    <w:p w14:paraId="514B3251" w14:textId="77777777" w:rsidR="00991CA9" w:rsidRPr="00991CA9" w:rsidRDefault="00991CA9" w:rsidP="00676E31">
      <w:pPr>
        <w:pStyle w:val="TF"/>
        <w:rPr>
          <w:lang w:val="en-US" w:eastAsia="zh-CN"/>
        </w:rPr>
      </w:pPr>
      <w:r w:rsidRPr="00991CA9">
        <w:rPr>
          <w:lang w:val="en-US" w:eastAsia="zh-CN"/>
        </w:rPr>
        <w:t>(e) CFRA without network response with 4-step RA type</w:t>
      </w:r>
    </w:p>
    <w:p w14:paraId="4CD6241E" w14:textId="77777777" w:rsidR="00991CA9" w:rsidRPr="00991CA9" w:rsidRDefault="00991CA9" w:rsidP="00676E31">
      <w:pPr>
        <w:pStyle w:val="TF"/>
        <w:rPr>
          <w:lang w:val="en-US" w:eastAsia="zh-CN"/>
        </w:rPr>
      </w:pPr>
      <w:r w:rsidRPr="00991CA9">
        <w:rPr>
          <w:lang w:val="en-US" w:eastAsia="zh-CN"/>
        </w:rPr>
        <w:t>Figure 9.2.6-1: Random Access Procedures</w:t>
      </w:r>
    </w:p>
    <w:p w14:paraId="4E3472CE" w14:textId="77777777" w:rsidR="00991CA9" w:rsidRPr="00991CA9" w:rsidRDefault="00991CA9" w:rsidP="00676E31">
      <w:pPr>
        <w:pStyle w:val="TH"/>
        <w:rPr>
          <w:rFonts w:cs="Arial"/>
          <w:lang w:val="en-US" w:eastAsia="zh-CN"/>
        </w:rPr>
      </w:pPr>
      <w:r w:rsidRPr="00991CA9">
        <w:rPr>
          <w:noProof/>
          <w:lang w:eastAsia="ja-JP"/>
        </w:rPr>
        <w:object w:dxaOrig="4095" w:dyaOrig="3375" w14:anchorId="5D259305">
          <v:shape id="_x0000_i1031" type="#_x0000_t75" style="width:204.95pt;height:168.6pt" o:ole="">
            <v:imagedata r:id="rId29" o:title=""/>
          </v:shape>
          <o:OLEObject Type="Embed" ProgID="Visio.Drawing.11" ShapeID="_x0000_i1031" DrawAspect="Content" ObjectID="_1769959393" r:id="rId30"/>
        </w:object>
      </w:r>
    </w:p>
    <w:p w14:paraId="4D2535DB" w14:textId="77777777" w:rsidR="00991CA9" w:rsidRPr="00991CA9" w:rsidRDefault="00991CA9" w:rsidP="00676E31">
      <w:pPr>
        <w:pStyle w:val="TF"/>
        <w:rPr>
          <w:lang w:val="en-US" w:eastAsia="zh-CN"/>
        </w:rPr>
      </w:pPr>
      <w:r w:rsidRPr="00991CA9">
        <w:rPr>
          <w:lang w:val="en-US" w:eastAsia="zh-CN"/>
        </w:rPr>
        <w:t>Figure 9.2.6-2: Fallback for CBRA with 2-step RA type</w:t>
      </w:r>
    </w:p>
    <w:p w14:paraId="278FF76A"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591363B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 xml:space="preserve">The network can associate a set of RACH resources with feature(s) applicable to a </w:t>
      </w:r>
      <w:proofErr w:type="gramStart"/>
      <w:r w:rsidRPr="00991CA9">
        <w:rPr>
          <w:rFonts w:eastAsia="Times New Roman"/>
          <w:lang w:eastAsia="ja-JP"/>
        </w:rPr>
        <w:t>Random Access</w:t>
      </w:r>
      <w:proofErr w:type="gramEnd"/>
      <w:r w:rsidRPr="00991CA9">
        <w:rPr>
          <w:rFonts w:eastAsia="Times New Roman"/>
          <w:lang w:eastAsia="ja-JP"/>
        </w:rPr>
        <w:t xml:space="preserve"> procedure: Network Slicing (see clause 16.3), (e)</w:t>
      </w:r>
      <w:proofErr w:type="spellStart"/>
      <w:r w:rsidRPr="00991CA9">
        <w:rPr>
          <w:rFonts w:eastAsia="Times New Roman"/>
          <w:lang w:eastAsia="ja-JP"/>
        </w:rPr>
        <w:t>RedCap</w:t>
      </w:r>
      <w:proofErr w:type="spellEnd"/>
      <w:r w:rsidRPr="00991CA9">
        <w:rPr>
          <w:rFonts w:eastAsia="Times New Roman"/>
          <w:lang w:eastAsia="ja-JP"/>
        </w:rPr>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57E544E3" w14:textId="77777777" w:rsidR="00991CA9" w:rsidRPr="00991CA9" w:rsidRDefault="00991CA9" w:rsidP="00991CA9">
      <w:pPr>
        <w:overflowPunct w:val="0"/>
        <w:autoSpaceDE w:val="0"/>
        <w:autoSpaceDN w:val="0"/>
        <w:adjustRightInd w:val="0"/>
        <w:spacing w:after="180"/>
        <w:rPr>
          <w:rFonts w:eastAsia="MS Mincho"/>
          <w:lang w:eastAsia="ja-JP"/>
        </w:rPr>
      </w:pPr>
      <w:r w:rsidRPr="00991CA9">
        <w:rPr>
          <w:rFonts w:eastAsia="Times New Roman"/>
          <w:lang w:eastAsia="ja-JP"/>
        </w:rPr>
        <w:t xml:space="preserve">When CA is configured, random access procedure with 2-step RA type is only performed on </w:t>
      </w:r>
      <w:proofErr w:type="spellStart"/>
      <w:r w:rsidRPr="00991CA9">
        <w:rPr>
          <w:rFonts w:eastAsia="Malgun Gothic"/>
          <w:lang w:eastAsia="ko-KR"/>
        </w:rPr>
        <w:t>PCell</w:t>
      </w:r>
      <w:proofErr w:type="spellEnd"/>
      <w:r w:rsidRPr="00991CA9">
        <w:rPr>
          <w:rFonts w:eastAsia="Times New Roman"/>
          <w:lang w:eastAsia="ja-JP"/>
        </w:rPr>
        <w:t xml:space="preserve"> while contention resolution can be cross-scheduled by the </w:t>
      </w:r>
      <w:proofErr w:type="spellStart"/>
      <w:r w:rsidRPr="00991CA9">
        <w:rPr>
          <w:rFonts w:eastAsia="Times New Roman"/>
          <w:lang w:eastAsia="ja-JP"/>
        </w:rPr>
        <w:t>PCell</w:t>
      </w:r>
      <w:proofErr w:type="spellEnd"/>
      <w:r w:rsidRPr="00991CA9">
        <w:rPr>
          <w:rFonts w:eastAsia="MS Mincho"/>
          <w:lang w:eastAsia="ja-JP"/>
        </w:rPr>
        <w:t>.</w:t>
      </w:r>
    </w:p>
    <w:p w14:paraId="11909767"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MS Mincho"/>
          <w:lang w:eastAsia="ja-JP"/>
        </w:rPr>
        <w:t xml:space="preserve">When CA is configured, </w:t>
      </w:r>
      <w:r w:rsidRPr="00991CA9">
        <w:rPr>
          <w:rFonts w:eastAsia="Times New Roman"/>
          <w:lang w:eastAsia="ja-JP"/>
        </w:rPr>
        <w:t xml:space="preserve">for random access procedure with 4-step RA type, the first three steps of CBRA always occur on the </w:t>
      </w:r>
      <w:proofErr w:type="spellStart"/>
      <w:r w:rsidRPr="00991CA9">
        <w:rPr>
          <w:rFonts w:eastAsia="Times New Roman"/>
          <w:lang w:eastAsia="ja-JP"/>
        </w:rPr>
        <w:t>PCell</w:t>
      </w:r>
      <w:proofErr w:type="spellEnd"/>
      <w:r w:rsidRPr="00991CA9">
        <w:rPr>
          <w:rFonts w:eastAsia="Times New Roman"/>
          <w:lang w:eastAsia="ja-JP"/>
        </w:rPr>
        <w:t xml:space="preserve"> while contention resolution (step 4) can be cross-scheduled by the </w:t>
      </w:r>
      <w:proofErr w:type="spellStart"/>
      <w:r w:rsidRPr="00991CA9">
        <w:rPr>
          <w:rFonts w:eastAsia="Times New Roman"/>
          <w:lang w:eastAsia="ja-JP"/>
        </w:rPr>
        <w:t>PCell</w:t>
      </w:r>
      <w:proofErr w:type="spellEnd"/>
      <w:r w:rsidRPr="00991CA9">
        <w:rPr>
          <w:rFonts w:eastAsia="Times New Roman"/>
          <w:lang w:eastAsia="ja-JP"/>
        </w:rPr>
        <w:t xml:space="preserve">. The three steps of a CFRA started on the </w:t>
      </w:r>
      <w:proofErr w:type="spellStart"/>
      <w:r w:rsidRPr="00991CA9">
        <w:rPr>
          <w:rFonts w:eastAsia="Times New Roman"/>
          <w:lang w:eastAsia="ja-JP"/>
        </w:rPr>
        <w:t>PCell</w:t>
      </w:r>
      <w:proofErr w:type="spellEnd"/>
      <w:r w:rsidRPr="00991CA9">
        <w:rPr>
          <w:rFonts w:eastAsia="Times New Roman"/>
          <w:lang w:eastAsia="ja-JP"/>
        </w:rPr>
        <w:t xml:space="preserve"> remain on the </w:t>
      </w:r>
      <w:proofErr w:type="spellStart"/>
      <w:r w:rsidRPr="00991CA9">
        <w:rPr>
          <w:rFonts w:eastAsia="Times New Roman"/>
          <w:lang w:eastAsia="ja-JP"/>
        </w:rPr>
        <w:t>PCell</w:t>
      </w:r>
      <w:proofErr w:type="spellEnd"/>
      <w:r w:rsidRPr="00991CA9">
        <w:rPr>
          <w:rFonts w:eastAsia="Times New Roman"/>
          <w:lang w:eastAsia="ja-JP"/>
        </w:rPr>
        <w:t xml:space="preserve">. CFRA on </w:t>
      </w:r>
      <w:proofErr w:type="spellStart"/>
      <w:r w:rsidRPr="00991CA9">
        <w:rPr>
          <w:rFonts w:eastAsia="Times New Roman"/>
          <w:lang w:eastAsia="ja-JP"/>
        </w:rPr>
        <w:t>SCell</w:t>
      </w:r>
      <w:proofErr w:type="spellEnd"/>
      <w:r w:rsidRPr="00991CA9">
        <w:rPr>
          <w:rFonts w:eastAsia="Times New Roman"/>
          <w:lang w:eastAsia="ja-JP"/>
        </w:rPr>
        <w:t xml:space="preserve"> can only be initiated by the </w:t>
      </w:r>
      <w:proofErr w:type="spellStart"/>
      <w:r w:rsidRPr="00991CA9">
        <w:rPr>
          <w:rFonts w:eastAsia="Times New Roman"/>
          <w:lang w:eastAsia="ja-JP"/>
        </w:rPr>
        <w:t>gNB</w:t>
      </w:r>
      <w:proofErr w:type="spellEnd"/>
      <w:r w:rsidRPr="00991CA9">
        <w:rPr>
          <w:rFonts w:eastAsia="Times New Roman"/>
          <w:lang w:eastAsia="ja-JP"/>
        </w:rPr>
        <w:t xml:space="preserve"> to establish timing advance for a secondary TAG: the procedure is initiated by the </w:t>
      </w:r>
      <w:proofErr w:type="spellStart"/>
      <w:r w:rsidRPr="00991CA9">
        <w:rPr>
          <w:rFonts w:eastAsia="Times New Roman"/>
          <w:lang w:eastAsia="ja-JP"/>
        </w:rPr>
        <w:t>gNB</w:t>
      </w:r>
      <w:proofErr w:type="spellEnd"/>
      <w:r w:rsidRPr="00991CA9">
        <w:rPr>
          <w:rFonts w:eastAsia="Times New Roman"/>
          <w:lang w:eastAsia="ja-JP"/>
        </w:rPr>
        <w:t xml:space="preserve"> with a PDCCH order (step 0) that is sent on an activated </w:t>
      </w:r>
      <w:proofErr w:type="spellStart"/>
      <w:r w:rsidRPr="00991CA9">
        <w:rPr>
          <w:rFonts w:eastAsia="Times New Roman"/>
          <w:lang w:eastAsia="ja-JP"/>
        </w:rPr>
        <w:t>SCell</w:t>
      </w:r>
      <w:proofErr w:type="spellEnd"/>
      <w:r w:rsidRPr="00991CA9">
        <w:rPr>
          <w:rFonts w:eastAsia="Times New Roman"/>
          <w:lang w:eastAsia="ja-JP"/>
        </w:rPr>
        <w:t xml:space="preserve"> of the secondary TAG, preamble transmission (step 1) takes place on the </w:t>
      </w:r>
      <w:proofErr w:type="spellStart"/>
      <w:r w:rsidRPr="00991CA9">
        <w:rPr>
          <w:rFonts w:eastAsia="Times New Roman"/>
          <w:lang w:eastAsia="ja-JP"/>
        </w:rPr>
        <w:t>SCell</w:t>
      </w:r>
      <w:proofErr w:type="spellEnd"/>
      <w:r w:rsidRPr="00991CA9">
        <w:rPr>
          <w:rFonts w:eastAsia="Times New Roman"/>
          <w:lang w:eastAsia="ja-JP"/>
        </w:rPr>
        <w:t xml:space="preserve">, and Random Access Response (step 2) takes place on </w:t>
      </w:r>
      <w:proofErr w:type="spellStart"/>
      <w:r w:rsidRPr="00991CA9">
        <w:rPr>
          <w:rFonts w:eastAsia="Times New Roman"/>
          <w:lang w:eastAsia="ja-JP"/>
        </w:rPr>
        <w:t>PCell</w:t>
      </w:r>
      <w:proofErr w:type="spellEnd"/>
      <w:r w:rsidRPr="00991CA9">
        <w:rPr>
          <w:rFonts w:eastAsia="Times New Roman"/>
          <w:lang w:eastAsia="ja-JP"/>
        </w:rPr>
        <w:t>.</w:t>
      </w:r>
    </w:p>
    <w:p w14:paraId="730D0336" w14:textId="77777777" w:rsidR="00991CA9" w:rsidRPr="00991CA9" w:rsidRDefault="00991CA9" w:rsidP="00991CA9">
      <w:pPr>
        <w:overflowPunct w:val="0"/>
        <w:autoSpaceDE w:val="0"/>
        <w:autoSpaceDN w:val="0"/>
        <w:adjustRightInd w:val="0"/>
        <w:spacing w:after="180"/>
        <w:rPr>
          <w:rFonts w:eastAsia="Times New Roman"/>
          <w:lang w:eastAsia="ja-JP"/>
        </w:rPr>
      </w:pPr>
      <w:r w:rsidRPr="00991CA9">
        <w:rPr>
          <w:rFonts w:eastAsia="Times New Roman"/>
          <w:lang w:eastAsia="ja-JP"/>
        </w:rPr>
        <w:t>When two TAG IDs are configured for the serving cell, the TAG for which the TA command is applied is indicated in Random Access Response message or in MSGB.</w:t>
      </w:r>
    </w:p>
    <w:p w14:paraId="2FF9EBA3" w14:textId="094C5449" w:rsidR="007F25D8" w:rsidRDefault="007F25D8" w:rsidP="007F25D8">
      <w:pPr>
        <w:keepNext/>
        <w:keepLines/>
        <w:spacing w:before="180" w:after="180"/>
        <w:ind w:left="1134"/>
        <w:outlineLvl w:val="1"/>
        <w:rPr>
          <w:rFonts w:ascii="Arial" w:hAnsi="Arial"/>
          <w:sz w:val="32"/>
          <w:highlight w:val="yellow"/>
        </w:rPr>
      </w:pPr>
      <w:r>
        <w:rPr>
          <w:rFonts w:ascii="Arial" w:hAnsi="Arial"/>
          <w:sz w:val="32"/>
          <w:highlight w:val="yellow"/>
        </w:rPr>
        <w:lastRenderedPageBreak/>
        <w:t>&lt;Next Change&gt;</w:t>
      </w:r>
    </w:p>
    <w:p w14:paraId="7C5F3190" w14:textId="77777777" w:rsidR="007F25D8" w:rsidRDefault="007F25D8" w:rsidP="007F25D8">
      <w:pPr>
        <w:pStyle w:val="3"/>
        <w:rPr>
          <w:lang w:eastAsia="ja-JP"/>
        </w:rPr>
      </w:pPr>
      <w:bookmarkStart w:id="42" w:name="_Toc155991487"/>
      <w:bookmarkStart w:id="43" w:name="_Toc52551354"/>
      <w:bookmarkStart w:id="44" w:name="_Toc51971371"/>
      <w:bookmarkStart w:id="45" w:name="_Toc46502023"/>
      <w:bookmarkStart w:id="46" w:name="_Toc37231966"/>
      <w:bookmarkStart w:id="47" w:name="_Toc29376072"/>
      <w:bookmarkStart w:id="48" w:name="_Toc20387992"/>
      <w:bookmarkEnd w:id="7"/>
      <w:bookmarkEnd w:id="8"/>
      <w:bookmarkEnd w:id="9"/>
      <w:bookmarkEnd w:id="10"/>
      <w:bookmarkEnd w:id="11"/>
      <w:bookmarkEnd w:id="12"/>
      <w:bookmarkEnd w:id="13"/>
      <w:bookmarkEnd w:id="14"/>
      <w:r>
        <w:t>9.2.9</w:t>
      </w:r>
      <w:r>
        <w:tab/>
        <w:t>Timing Advance</w:t>
      </w:r>
      <w:bookmarkEnd w:id="42"/>
      <w:bookmarkEnd w:id="43"/>
      <w:bookmarkEnd w:id="44"/>
      <w:bookmarkEnd w:id="45"/>
      <w:bookmarkEnd w:id="46"/>
      <w:bookmarkEnd w:id="47"/>
      <w:bookmarkEnd w:id="48"/>
    </w:p>
    <w:p w14:paraId="6AFD4BDC" w14:textId="77777777" w:rsidR="007F25D8" w:rsidRDefault="007F25D8" w:rsidP="007F25D8">
      <w:pPr>
        <w:rPr>
          <w:lang w:eastAsia="ko-KR"/>
        </w:rPr>
      </w:pPr>
      <w:r>
        <w:t xml:space="preserve">In RRC_CONNECTED, the </w:t>
      </w:r>
      <w:proofErr w:type="spellStart"/>
      <w:r>
        <w:t>gNB</w:t>
      </w:r>
      <w:proofErr w:type="spellEnd"/>
      <w:r>
        <w:t xml:space="preserve">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12541C27" w14:textId="77777777" w:rsidR="007F25D8" w:rsidRDefault="007F25D8" w:rsidP="007F25D8">
      <w:pPr>
        <w:rPr>
          <w:lang w:eastAsia="ja-JP"/>
        </w:rPr>
      </w:pPr>
      <w:r>
        <w:t xml:space="preserve">For the primary TAG the UE uses the </w:t>
      </w:r>
      <w:proofErr w:type="spellStart"/>
      <w:r>
        <w:t>PCell</w:t>
      </w:r>
      <w:proofErr w:type="spellEnd"/>
      <w:r>
        <w:t xml:space="preserve"> as timing reference, except with shared spectrum channel access where an </w:t>
      </w:r>
      <w:proofErr w:type="spellStart"/>
      <w:r>
        <w:t>SCell</w:t>
      </w:r>
      <w:proofErr w:type="spellEnd"/>
      <w:r>
        <w:t xml:space="preserve"> can also be used in certain cases (see clause 7.1, TS 38.133 [13]). In a secondary TAG, the UE may use any of the activated </w:t>
      </w:r>
      <w:proofErr w:type="spellStart"/>
      <w:r>
        <w:t>SCells</w:t>
      </w:r>
      <w:proofErr w:type="spellEnd"/>
      <w:r>
        <w:t xml:space="preserve"> of this TAG as a timing reference cell, but should not change it unless necessary.</w:t>
      </w:r>
    </w:p>
    <w:p w14:paraId="3FC8C6EE" w14:textId="77777777" w:rsidR="007F25D8" w:rsidRDefault="007F25D8" w:rsidP="007F25D8">
      <w:r>
        <w:t xml:space="preserve">Timing advance updates are signalled by the </w:t>
      </w:r>
      <w:proofErr w:type="spellStart"/>
      <w:r>
        <w:t>gNB</w:t>
      </w:r>
      <w:proofErr w:type="spellEnd"/>
      <w:r>
        <w:t xml:space="preserve"> to the UE via MAC CE commands</w:t>
      </w:r>
      <w:r>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t>uplink transmission can only take place through MSG1/MSGA).</w:t>
      </w:r>
    </w:p>
    <w:p w14:paraId="14846C3C" w14:textId="3560B2E3" w:rsidR="007F25D8" w:rsidRDefault="007F25D8" w:rsidP="007F25D8">
      <w:pPr>
        <w:rPr>
          <w:ins w:id="49" w:author="Huawei, HiSilicon" w:date="2024-02-05T21:45:00Z"/>
          <w:rFonts w:eastAsia="MS Mincho"/>
        </w:rPr>
      </w:pPr>
      <w:r>
        <w:rPr>
          <w:rFonts w:eastAsia="MS Mincho"/>
        </w:rPr>
        <w:t xml:space="preserve">When two TAG IDs are configured for the </w:t>
      </w:r>
      <w:proofErr w:type="spellStart"/>
      <w:r>
        <w:rPr>
          <w:rFonts w:eastAsia="MS Mincho"/>
        </w:rPr>
        <w:t>PCell</w:t>
      </w:r>
      <w:proofErr w:type="spellEnd"/>
      <w:r>
        <w:rPr>
          <w:rFonts w:eastAsia="MS Mincho"/>
        </w:rPr>
        <w:t>, both TAGs are regarded as primary TAG.</w:t>
      </w:r>
    </w:p>
    <w:p w14:paraId="59BB830F" w14:textId="069939EE" w:rsidR="007F25D8" w:rsidRDefault="007F25D8" w:rsidP="007F25D8">
      <w:pPr>
        <w:rPr>
          <w:lang w:eastAsia="ko-KR"/>
        </w:rPr>
      </w:pPr>
      <w:ins w:id="50" w:author="Huawei, HiSilicon" w:date="2024-02-05T21:45:00Z">
        <w:r>
          <w:rPr>
            <w:lang w:eastAsia="ko-KR"/>
          </w:rPr>
          <w:t>With RACH-less HO</w:t>
        </w:r>
      </w:ins>
      <w:ins w:id="51" w:author="Huawei, HiSilicon" w:date="2024-02-05T21:50:00Z">
        <w:r>
          <w:rPr>
            <w:lang w:eastAsia="ko-KR"/>
          </w:rPr>
          <w:t xml:space="preserve"> in NTN</w:t>
        </w:r>
      </w:ins>
      <w:ins w:id="52" w:author="Huawei, HiSilicon" w:date="2024-02-05T21:45:00Z">
        <w:r>
          <w:rPr>
            <w:lang w:eastAsia="ko-KR"/>
          </w:rPr>
          <w:t xml:space="preserve">, only </w:t>
        </w:r>
        <w:r>
          <w:t>timing adjustment indication</w:t>
        </w:r>
        <w:r>
          <w:rPr>
            <w:lang w:eastAsia="ko-KR"/>
          </w:rPr>
          <w:t>, N</w:t>
        </w:r>
        <w:r>
          <w:rPr>
            <w:vertAlign w:val="subscript"/>
            <w:lang w:eastAsia="ko-KR"/>
          </w:rPr>
          <w:t>TA</w:t>
        </w:r>
        <w:r>
          <w:rPr>
            <w:lang w:eastAsia="ko-KR"/>
          </w:rPr>
          <w:t>=0 or reuse N</w:t>
        </w:r>
        <w:r>
          <w:rPr>
            <w:vertAlign w:val="subscript"/>
            <w:lang w:eastAsia="ko-KR"/>
          </w:rPr>
          <w:t>TA</w:t>
        </w:r>
        <w:r>
          <w:rPr>
            <w:lang w:eastAsia="ko-KR"/>
          </w:rPr>
          <w:t xml:space="preserve"> from a source </w:t>
        </w:r>
      </w:ins>
      <w:proofErr w:type="spellStart"/>
      <w:ins w:id="53" w:author="Huawei, HiSilicon" w:date="2024-02-05T21:46:00Z">
        <w:r>
          <w:rPr>
            <w:lang w:eastAsia="ko-KR"/>
          </w:rPr>
          <w:t>g</w:t>
        </w:r>
      </w:ins>
      <w:ins w:id="54" w:author="Huawei, HiSilicon" w:date="2024-02-05T21:45:00Z">
        <w:r>
          <w:rPr>
            <w:lang w:eastAsia="ko-KR"/>
          </w:rPr>
          <w:t>NB</w:t>
        </w:r>
        <w:proofErr w:type="spellEnd"/>
        <w:r>
          <w:rPr>
            <w:lang w:eastAsia="ko-KR"/>
          </w:rPr>
          <w:t>, are allowed where N</w:t>
        </w:r>
        <w:r>
          <w:rPr>
            <w:vertAlign w:val="subscript"/>
            <w:lang w:eastAsia="ko-KR"/>
          </w:rPr>
          <w:t>TA</w:t>
        </w:r>
        <w:r>
          <w:rPr>
            <w:lang w:eastAsia="ko-KR"/>
          </w:rPr>
          <w:t xml:space="preserve"> denotes a parameter defined in TS3</w:t>
        </w:r>
      </w:ins>
      <w:ins w:id="55" w:author="Huawei, HiSilicon" w:date="2024-02-05T21:46:00Z">
        <w:r>
          <w:rPr>
            <w:lang w:eastAsia="ko-KR"/>
          </w:rPr>
          <w:t>8</w:t>
        </w:r>
      </w:ins>
      <w:ins w:id="56" w:author="Huawei, HiSilicon" w:date="2024-02-05T21:45:00Z">
        <w:r>
          <w:rPr>
            <w:lang w:eastAsia="ko-KR"/>
          </w:rPr>
          <w:t>.213 [</w:t>
        </w:r>
      </w:ins>
      <w:ins w:id="57" w:author="Huawei, HiSilicon" w:date="2024-02-05T21:46:00Z">
        <w:r>
          <w:rPr>
            <w:lang w:eastAsia="ko-KR"/>
          </w:rPr>
          <w:t>38</w:t>
        </w:r>
      </w:ins>
      <w:ins w:id="58" w:author="Huawei, HiSilicon" w:date="2024-02-05T21:45:00Z">
        <w:r>
          <w:rPr>
            <w:lang w:eastAsia="ko-KR"/>
          </w:rPr>
          <w:t>] and TS3</w:t>
        </w:r>
      </w:ins>
      <w:ins w:id="59" w:author="Huawei, HiSilicon" w:date="2024-02-05T21:47:00Z">
        <w:r>
          <w:rPr>
            <w:lang w:eastAsia="ko-KR"/>
          </w:rPr>
          <w:t>8</w:t>
        </w:r>
      </w:ins>
      <w:ins w:id="60" w:author="Huawei, HiSilicon" w:date="2024-02-05T21:45:00Z">
        <w:r>
          <w:rPr>
            <w:lang w:eastAsia="ko-KR"/>
          </w:rPr>
          <w:t>.211 [</w:t>
        </w:r>
      </w:ins>
      <w:ins w:id="61" w:author="Huawei, HiSilicon" w:date="2024-02-05T21:47:00Z">
        <w:r>
          <w:rPr>
            <w:lang w:eastAsia="ko-KR"/>
          </w:rPr>
          <w:t>52</w:t>
        </w:r>
      </w:ins>
      <w:ins w:id="62" w:author="Huawei, HiSilicon" w:date="2024-02-05T21:45:00Z">
        <w:r>
          <w:rPr>
            <w:lang w:eastAsia="ko-KR"/>
          </w:rPr>
          <w:t>].</w:t>
        </w:r>
      </w:ins>
    </w:p>
    <w:p w14:paraId="086CE42A" w14:textId="77777777" w:rsidR="006B4D41" w:rsidRDefault="006B4D41" w:rsidP="006B4D41">
      <w:pPr>
        <w:keepNext/>
        <w:keepLines/>
        <w:spacing w:before="180" w:after="180"/>
        <w:ind w:left="1134"/>
        <w:outlineLvl w:val="1"/>
        <w:rPr>
          <w:rFonts w:ascii="Arial" w:hAnsi="Arial"/>
          <w:sz w:val="32"/>
          <w:highlight w:val="yellow"/>
        </w:rPr>
      </w:pPr>
      <w:r>
        <w:rPr>
          <w:rFonts w:ascii="Arial" w:hAnsi="Arial"/>
          <w:sz w:val="32"/>
          <w:highlight w:val="yellow"/>
        </w:rPr>
        <w:t>&lt;Next Change&gt;</w:t>
      </w:r>
    </w:p>
    <w:p w14:paraId="2B0672B9" w14:textId="77777777" w:rsidR="006B4D41" w:rsidRDefault="006B4D41" w:rsidP="007F25D8">
      <w:pPr>
        <w:rPr>
          <w:lang w:eastAsia="ko-KR"/>
        </w:rPr>
      </w:pPr>
    </w:p>
    <w:p w14:paraId="2AA1C5E2" w14:textId="77777777" w:rsidR="006B4D41" w:rsidRPr="00E96F07" w:rsidRDefault="006B4D41" w:rsidP="006B4D41">
      <w:pPr>
        <w:pStyle w:val="5"/>
      </w:pPr>
      <w:bookmarkStart w:id="63" w:name="_Toc155991747"/>
      <w:r w:rsidRPr="00E96F07">
        <w:t>16.14.3.2.3</w:t>
      </w:r>
      <w:r w:rsidRPr="00E96F07">
        <w:tab/>
      </w:r>
      <w:r w:rsidRPr="00E96F07">
        <w:rPr>
          <w:lang w:eastAsia="zh-CN"/>
        </w:rPr>
        <w:t>Satellite switch with re-sync</w:t>
      </w:r>
      <w:bookmarkEnd w:id="63"/>
    </w:p>
    <w:p w14:paraId="1B314A5E" w14:textId="77777777" w:rsidR="006B4D41" w:rsidRPr="00E96F07" w:rsidRDefault="006B4D41" w:rsidP="006B4D41">
      <w:pPr>
        <w:rPr>
          <w:lang w:eastAsia="zh-CN"/>
        </w:rPr>
      </w:pPr>
      <w:r w:rsidRPr="00E96F07">
        <w:rPr>
          <w:lang w:eastAsia="zh-CN"/>
        </w:rPr>
        <w:t xml:space="preserve">Upon both hard and soft satellite switch over in the quasi-Earth fixed scenario with the same SSB frequency and the same </w:t>
      </w:r>
      <w:proofErr w:type="spellStart"/>
      <w:r w:rsidRPr="00E96F07">
        <w:rPr>
          <w:lang w:eastAsia="zh-CN"/>
        </w:rPr>
        <w:t>gNB</w:t>
      </w:r>
      <w:proofErr w:type="spellEnd"/>
      <w:r w:rsidRPr="00E96F07">
        <w:rPr>
          <w:lang w:eastAsia="zh-CN"/>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4CFEB4C4" w14:textId="77777777" w:rsidR="006B4D41" w:rsidRPr="00E96F07" w:rsidRDefault="006B4D41" w:rsidP="006B4D41">
      <w:pPr>
        <w:rPr>
          <w:lang w:eastAsia="zh-CN"/>
        </w:rPr>
      </w:pPr>
      <w:r w:rsidRPr="00E96F07">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062FB21D" w14:textId="6ED0A3A7" w:rsidR="006775EF" w:rsidRPr="006B4D41" w:rsidRDefault="006775EF" w:rsidP="007F25D8">
      <w:pPr>
        <w:rPr>
          <w:ins w:id="64" w:author="Huawei, HiSilicon" w:date="2024-02-07T11:30:00Z"/>
          <w:lang w:eastAsia="zh-CN"/>
        </w:rPr>
      </w:pPr>
      <w:ins w:id="65" w:author="Huawei, HiSilicon" w:date="2024-02-07T11:30:00Z">
        <w:r>
          <w:rPr>
            <w:lang w:eastAsia="zh-CN"/>
          </w:rPr>
          <w:t>The network may send the PDCCH order to trigger UE to initiate the RACH procedure.</w:t>
        </w:r>
      </w:ins>
    </w:p>
    <w:p w14:paraId="1E915175" w14:textId="2D500230" w:rsidR="00E74467" w:rsidRDefault="0077101E" w:rsidP="007F25D8">
      <w:pPr>
        <w:keepNext/>
        <w:keepLines/>
        <w:spacing w:before="180" w:after="180"/>
        <w:ind w:left="1134"/>
        <w:outlineLvl w:val="1"/>
        <w:rPr>
          <w:rFonts w:ascii="Arial" w:hAnsi="Arial"/>
          <w:sz w:val="32"/>
          <w:highlight w:val="yellow"/>
        </w:rPr>
      </w:pPr>
      <w:r>
        <w:rPr>
          <w:rFonts w:ascii="Arial" w:hAnsi="Arial"/>
          <w:sz w:val="32"/>
          <w:highlight w:val="yellow"/>
        </w:rPr>
        <w:t xml:space="preserve">&lt;End of </w:t>
      </w:r>
      <w:r w:rsidR="007F25D8">
        <w:rPr>
          <w:rFonts w:ascii="Arial" w:hAnsi="Arial"/>
          <w:sz w:val="32"/>
          <w:highlight w:val="yellow"/>
        </w:rPr>
        <w:t>Change</w:t>
      </w:r>
      <w:r>
        <w:rPr>
          <w:rFonts w:ascii="Arial" w:hAnsi="Arial"/>
          <w:sz w:val="32"/>
          <w:highlight w:val="yellow"/>
        </w:rPr>
        <w:t>&gt;</w:t>
      </w:r>
      <w:bookmarkEnd w:id="15"/>
      <w:bookmarkEnd w:id="16"/>
      <w:bookmarkEnd w:id="17"/>
      <w:bookmarkEnd w:id="18"/>
      <w:bookmarkEnd w:id="19"/>
      <w:bookmarkEnd w:id="20"/>
      <w:bookmarkEnd w:id="21"/>
    </w:p>
    <w:sectPr w:rsidR="00E74467" w:rsidSect="00F22BA8">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22BDC" w14:textId="77777777" w:rsidR="00F007B2" w:rsidRDefault="00F007B2">
      <w:pPr>
        <w:spacing w:after="0"/>
      </w:pPr>
      <w:r>
        <w:separator/>
      </w:r>
    </w:p>
  </w:endnote>
  <w:endnote w:type="continuationSeparator" w:id="0">
    <w:p w14:paraId="04B0C1B4" w14:textId="77777777" w:rsidR="00F007B2" w:rsidRDefault="00F00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08A22" w14:textId="77777777" w:rsidR="00F007B2" w:rsidRDefault="00F007B2">
      <w:pPr>
        <w:spacing w:after="0"/>
      </w:pPr>
      <w:r>
        <w:separator/>
      </w:r>
    </w:p>
  </w:footnote>
  <w:footnote w:type="continuationSeparator" w:id="0">
    <w:p w14:paraId="44FAACC1" w14:textId="77777777" w:rsidR="00F007B2" w:rsidRDefault="00F007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E6711C8"/>
    <w:multiLevelType w:val="hybridMultilevel"/>
    <w:tmpl w:val="DDD0FD26"/>
    <w:lvl w:ilvl="0" w:tplc="6A4EA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0F6CCA"/>
    <w:multiLevelType w:val="hybridMultilevel"/>
    <w:tmpl w:val="BAEC8C86"/>
    <w:lvl w:ilvl="0" w:tplc="15908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8"/>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7"/>
  </w:num>
  <w:num w:numId="7">
    <w:abstractNumId w:val="6"/>
  </w:num>
  <w:num w:numId="8">
    <w:abstractNumId w:val="2"/>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B27"/>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37B96"/>
    <w:rsid w:val="001407D9"/>
    <w:rsid w:val="00140B49"/>
    <w:rsid w:val="001413A2"/>
    <w:rsid w:val="0014171A"/>
    <w:rsid w:val="00141BEF"/>
    <w:rsid w:val="0014219F"/>
    <w:rsid w:val="00142D52"/>
    <w:rsid w:val="001436F5"/>
    <w:rsid w:val="00143EC2"/>
    <w:rsid w:val="00144340"/>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731"/>
    <w:rsid w:val="001F071A"/>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24AB"/>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A793F"/>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22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1DB"/>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6E31"/>
    <w:rsid w:val="006775EF"/>
    <w:rsid w:val="00677B8C"/>
    <w:rsid w:val="00677BA3"/>
    <w:rsid w:val="00677FA5"/>
    <w:rsid w:val="006802B4"/>
    <w:rsid w:val="00680919"/>
    <w:rsid w:val="00680E2F"/>
    <w:rsid w:val="0068181E"/>
    <w:rsid w:val="00681C9C"/>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3294"/>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4D41"/>
    <w:rsid w:val="006B5552"/>
    <w:rsid w:val="006B568B"/>
    <w:rsid w:val="006B5973"/>
    <w:rsid w:val="006B5DEC"/>
    <w:rsid w:val="006B7091"/>
    <w:rsid w:val="006C03FB"/>
    <w:rsid w:val="006C07C1"/>
    <w:rsid w:val="006C08B0"/>
    <w:rsid w:val="006C150D"/>
    <w:rsid w:val="006C1B47"/>
    <w:rsid w:val="006C2579"/>
    <w:rsid w:val="006C29E3"/>
    <w:rsid w:val="006C3119"/>
    <w:rsid w:val="006C383A"/>
    <w:rsid w:val="006C38CE"/>
    <w:rsid w:val="006C3A5D"/>
    <w:rsid w:val="006C4275"/>
    <w:rsid w:val="006C43C2"/>
    <w:rsid w:val="006C4411"/>
    <w:rsid w:val="006C56A9"/>
    <w:rsid w:val="006C5F49"/>
    <w:rsid w:val="006C663B"/>
    <w:rsid w:val="006C66D8"/>
    <w:rsid w:val="006C6B6B"/>
    <w:rsid w:val="006C6FBD"/>
    <w:rsid w:val="006C7018"/>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133"/>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6F77DD"/>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5F4B"/>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9F6"/>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5D8"/>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14"/>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30AC"/>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1CA9"/>
    <w:rsid w:val="00992443"/>
    <w:rsid w:val="009926BB"/>
    <w:rsid w:val="00992DC3"/>
    <w:rsid w:val="00992DF3"/>
    <w:rsid w:val="00993707"/>
    <w:rsid w:val="009942FB"/>
    <w:rsid w:val="00995068"/>
    <w:rsid w:val="00995267"/>
    <w:rsid w:val="00995981"/>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8E"/>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2FFF"/>
    <w:rsid w:val="00A13F1E"/>
    <w:rsid w:val="00A143BC"/>
    <w:rsid w:val="00A144BE"/>
    <w:rsid w:val="00A14A48"/>
    <w:rsid w:val="00A14B76"/>
    <w:rsid w:val="00A14BF5"/>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1FC0"/>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596B"/>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4EED"/>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8EC"/>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6F69"/>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6E6"/>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47"/>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57D4E"/>
    <w:rsid w:val="00E606F5"/>
    <w:rsid w:val="00E60740"/>
    <w:rsid w:val="00E608C2"/>
    <w:rsid w:val="00E60F00"/>
    <w:rsid w:val="00E6173F"/>
    <w:rsid w:val="00E62835"/>
    <w:rsid w:val="00E646AD"/>
    <w:rsid w:val="00E6475A"/>
    <w:rsid w:val="00E64813"/>
    <w:rsid w:val="00E649D4"/>
    <w:rsid w:val="00E6523F"/>
    <w:rsid w:val="00E65662"/>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66AD"/>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7B2"/>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BA8"/>
    <w:rsid w:val="00F22F46"/>
    <w:rsid w:val="00F235F8"/>
    <w:rsid w:val="00F23B3B"/>
    <w:rsid w:val="00F23BA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F25D8"/>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rsid w:val="00676E31"/>
    <w:pPr>
      <w:keepLines/>
      <w:spacing w:after="180"/>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rsid w:val="00676E31"/>
    <w:pPr>
      <w:spacing w:after="180"/>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rsid w:val="00676E31"/>
    <w:pPr>
      <w:keepNext/>
      <w:keepLines/>
      <w:spacing w:before="60" w:after="18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rsid w:val="00676E31"/>
    <w:pPr>
      <w:spacing w:after="180"/>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sid w:val="00676E31"/>
    <w:rPr>
      <w:lang w:val="en-GB" w:eastAsia="en-US"/>
    </w:rPr>
  </w:style>
  <w:style w:type="character" w:customStyle="1" w:styleId="B1Char1">
    <w:name w:val="B1 Char1"/>
    <w:link w:val="B1"/>
    <w:qFormat/>
    <w:locked/>
    <w:rsid w:val="00676E31"/>
    <w:rPr>
      <w:lang w:val="en-GB"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sid w:val="00676E31"/>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sid w:val="00676E31"/>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locked/>
    <w:rsid w:val="00991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7947">
      <w:bodyDiv w:val="1"/>
      <w:marLeft w:val="0"/>
      <w:marRight w:val="0"/>
      <w:marTop w:val="0"/>
      <w:marBottom w:val="0"/>
      <w:divBdr>
        <w:top w:val="none" w:sz="0" w:space="0" w:color="auto"/>
        <w:left w:val="none" w:sz="0" w:space="0" w:color="auto"/>
        <w:bottom w:val="none" w:sz="0" w:space="0" w:color="auto"/>
        <w:right w:val="none" w:sz="0" w:space="0" w:color="auto"/>
      </w:divBdr>
    </w:div>
    <w:div w:id="117920273">
      <w:bodyDiv w:val="1"/>
      <w:marLeft w:val="0"/>
      <w:marRight w:val="0"/>
      <w:marTop w:val="0"/>
      <w:marBottom w:val="0"/>
      <w:divBdr>
        <w:top w:val="none" w:sz="0" w:space="0" w:color="auto"/>
        <w:left w:val="none" w:sz="0" w:space="0" w:color="auto"/>
        <w:bottom w:val="none" w:sz="0" w:space="0" w:color="auto"/>
        <w:right w:val="none" w:sz="0" w:space="0" w:color="auto"/>
      </w:divBdr>
    </w:div>
    <w:div w:id="121510093">
      <w:bodyDiv w:val="1"/>
      <w:marLeft w:val="0"/>
      <w:marRight w:val="0"/>
      <w:marTop w:val="0"/>
      <w:marBottom w:val="0"/>
      <w:divBdr>
        <w:top w:val="none" w:sz="0" w:space="0" w:color="auto"/>
        <w:left w:val="none" w:sz="0" w:space="0" w:color="auto"/>
        <w:bottom w:val="none" w:sz="0" w:space="0" w:color="auto"/>
        <w:right w:val="none" w:sz="0" w:space="0" w:color="auto"/>
      </w:divBdr>
    </w:div>
    <w:div w:id="330180046">
      <w:bodyDiv w:val="1"/>
      <w:marLeft w:val="0"/>
      <w:marRight w:val="0"/>
      <w:marTop w:val="0"/>
      <w:marBottom w:val="0"/>
      <w:divBdr>
        <w:top w:val="none" w:sz="0" w:space="0" w:color="auto"/>
        <w:left w:val="none" w:sz="0" w:space="0" w:color="auto"/>
        <w:bottom w:val="none" w:sz="0" w:space="0" w:color="auto"/>
        <w:right w:val="none" w:sz="0" w:space="0" w:color="auto"/>
      </w:divBdr>
    </w:div>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851379980">
      <w:bodyDiv w:val="1"/>
      <w:marLeft w:val="0"/>
      <w:marRight w:val="0"/>
      <w:marTop w:val="0"/>
      <w:marBottom w:val="0"/>
      <w:divBdr>
        <w:top w:val="none" w:sz="0" w:space="0" w:color="auto"/>
        <w:left w:val="none" w:sz="0" w:space="0" w:color="auto"/>
        <w:bottom w:val="none" w:sz="0" w:space="0" w:color="auto"/>
        <w:right w:val="none" w:sz="0" w:space="0" w:color="auto"/>
      </w:divBdr>
    </w:div>
    <w:div w:id="932936639">
      <w:bodyDiv w:val="1"/>
      <w:marLeft w:val="0"/>
      <w:marRight w:val="0"/>
      <w:marTop w:val="0"/>
      <w:marBottom w:val="0"/>
      <w:divBdr>
        <w:top w:val="none" w:sz="0" w:space="0" w:color="auto"/>
        <w:left w:val="none" w:sz="0" w:space="0" w:color="auto"/>
        <w:bottom w:val="none" w:sz="0" w:space="0" w:color="auto"/>
        <w:right w:val="none" w:sz="0" w:space="0" w:color="auto"/>
      </w:divBdr>
    </w:div>
    <w:div w:id="1017655349">
      <w:bodyDiv w:val="1"/>
      <w:marLeft w:val="0"/>
      <w:marRight w:val="0"/>
      <w:marTop w:val="0"/>
      <w:marBottom w:val="0"/>
      <w:divBdr>
        <w:top w:val="none" w:sz="0" w:space="0" w:color="auto"/>
        <w:left w:val="none" w:sz="0" w:space="0" w:color="auto"/>
        <w:bottom w:val="none" w:sz="0" w:space="0" w:color="auto"/>
        <w:right w:val="none" w:sz="0" w:space="0" w:color="auto"/>
      </w:divBdr>
    </w:div>
    <w:div w:id="1075977597">
      <w:bodyDiv w:val="1"/>
      <w:marLeft w:val="0"/>
      <w:marRight w:val="0"/>
      <w:marTop w:val="0"/>
      <w:marBottom w:val="0"/>
      <w:divBdr>
        <w:top w:val="none" w:sz="0" w:space="0" w:color="auto"/>
        <w:left w:val="none" w:sz="0" w:space="0" w:color="auto"/>
        <w:bottom w:val="none" w:sz="0" w:space="0" w:color="auto"/>
        <w:right w:val="none" w:sz="0" w:space="0" w:color="auto"/>
      </w:divBdr>
    </w:div>
    <w:div w:id="1370498269">
      <w:bodyDiv w:val="1"/>
      <w:marLeft w:val="0"/>
      <w:marRight w:val="0"/>
      <w:marTop w:val="0"/>
      <w:marBottom w:val="0"/>
      <w:divBdr>
        <w:top w:val="none" w:sz="0" w:space="0" w:color="auto"/>
        <w:left w:val="none" w:sz="0" w:space="0" w:color="auto"/>
        <w:bottom w:val="none" w:sz="0" w:space="0" w:color="auto"/>
        <w:right w:val="none" w:sz="0" w:space="0" w:color="auto"/>
      </w:divBdr>
    </w:div>
    <w:div w:id="1570505266">
      <w:bodyDiv w:val="1"/>
      <w:marLeft w:val="0"/>
      <w:marRight w:val="0"/>
      <w:marTop w:val="0"/>
      <w:marBottom w:val="0"/>
      <w:divBdr>
        <w:top w:val="none" w:sz="0" w:space="0" w:color="auto"/>
        <w:left w:val="none" w:sz="0" w:space="0" w:color="auto"/>
        <w:bottom w:val="none" w:sz="0" w:space="0" w:color="auto"/>
        <w:right w:val="none" w:sz="0" w:space="0" w:color="auto"/>
      </w:divBdr>
    </w:div>
    <w:div w:id="1603999353">
      <w:bodyDiv w:val="1"/>
      <w:marLeft w:val="0"/>
      <w:marRight w:val="0"/>
      <w:marTop w:val="0"/>
      <w:marBottom w:val="0"/>
      <w:divBdr>
        <w:top w:val="none" w:sz="0" w:space="0" w:color="auto"/>
        <w:left w:val="none" w:sz="0" w:space="0" w:color="auto"/>
        <w:bottom w:val="none" w:sz="0" w:space="0" w:color="auto"/>
        <w:right w:val="none" w:sz="0" w:space="0" w:color="auto"/>
      </w:divBdr>
    </w:div>
    <w:div w:id="1770078372">
      <w:bodyDiv w:val="1"/>
      <w:marLeft w:val="0"/>
      <w:marRight w:val="0"/>
      <w:marTop w:val="0"/>
      <w:marBottom w:val="0"/>
      <w:divBdr>
        <w:top w:val="none" w:sz="0" w:space="0" w:color="auto"/>
        <w:left w:val="none" w:sz="0" w:space="0" w:color="auto"/>
        <w:bottom w:val="none" w:sz="0" w:space="0" w:color="auto"/>
        <w:right w:val="none" w:sz="0" w:space="0" w:color="auto"/>
      </w:divBdr>
    </w:div>
    <w:div w:id="1784305254">
      <w:bodyDiv w:val="1"/>
      <w:marLeft w:val="0"/>
      <w:marRight w:val="0"/>
      <w:marTop w:val="0"/>
      <w:marBottom w:val="0"/>
      <w:divBdr>
        <w:top w:val="none" w:sz="0" w:space="0" w:color="auto"/>
        <w:left w:val="none" w:sz="0" w:space="0" w:color="auto"/>
        <w:bottom w:val="none" w:sz="0" w:space="0" w:color="auto"/>
        <w:right w:val="none" w:sz="0" w:space="0" w:color="auto"/>
      </w:divBdr>
    </w:div>
    <w:div w:id="1926567176">
      <w:bodyDiv w:val="1"/>
      <w:marLeft w:val="0"/>
      <w:marRight w:val="0"/>
      <w:marTop w:val="0"/>
      <w:marBottom w:val="0"/>
      <w:divBdr>
        <w:top w:val="none" w:sz="0" w:space="0" w:color="auto"/>
        <w:left w:val="none" w:sz="0" w:space="0" w:color="auto"/>
        <w:bottom w:val="none" w:sz="0" w:space="0" w:color="auto"/>
        <w:right w:val="none" w:sz="0" w:space="0" w:color="auto"/>
      </w:divBdr>
    </w:div>
    <w:div w:id="2073456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81.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emf"/><Relationship Id="rId33" Type="http://schemas.openxmlformats.org/officeDocument/2006/relationships/footer" Target="footer4.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251.vsd"/><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273.vsd"/><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92.vsdx"/><Relationship Id="rId36"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62.vsd"/><Relationship Id="rId27" Type="http://schemas.openxmlformats.org/officeDocument/2006/relationships/image" Target="media/image6.emf"/><Relationship Id="rId30" Type="http://schemas.openxmlformats.org/officeDocument/2006/relationships/oleObject" Target="embeddings/Microsoft_Visio_2003-2010_Drawing284.vsd"/><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3304</Words>
  <Characters>18834</Characters>
  <Application>Microsoft Office Word</Application>
  <DocSecurity>0</DocSecurity>
  <Lines>156</Lines>
  <Paragraphs>44</Paragraphs>
  <ScaleCrop>false</ScaleCrop>
  <Company>Huawei Technologies Co.,Ltd.</Company>
  <LinksUpToDate>false</LinksUpToDate>
  <CharactersWithSpaces>22094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22</cp:revision>
  <dcterms:created xsi:type="dcterms:W3CDTF">2024-02-04T08:44:00Z</dcterms:created>
  <dcterms:modified xsi:type="dcterms:W3CDTF">2024-02-20T10:36:00Z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(3)2if4cDLwdv8MO0/TvumsQi8uBOHM0ZauAQ7KwmRQIferrDNK+GKW6I+pgITwV4utKX3auTRY
bGG8HxeGqTrHABLf9ZgMzHVnmEtB/wPI2CzeqMEoUrTqsqlaNlm9INU3ToJLKjbKk95MZumV
L7XY7wNce9XRgj/HgI8Wm455sjbBVADqfyKwRrH8pKrC0D7Glxha8PLZ00lxUlTgBJsq4eQc
ERbRuTZU7dGlJ8VhXv</vt:lpwstr>
  </property>
  <property fmtid="{D5CDD505-2E9C-101B-9397-08002B2CF9AE}" pid="5" name="_2015_ms_pID_7253431">
    <vt:lpwstr>8Csfoi1YhXstvRy4BYzX6B9S3QZkec4vC9+Kip14f08Sxy3oT/KRv6
WFAiNen0e2ipG7Jkk+bLD+k21DQac/cv3alkxxIpEC/LjcZJUrvzXryh+xk9oGEWhfG6+bz9
P5HCXiQVVWEpDWXhizXI5VfdHmqVx+hgkAK1BdYjKBt/Oonmkr0DfKrwSs7f3P0Sm3mto/Hh
MeaW7dhRo2TFy/C4wSgE23Hy3/zow7l+HdWK</vt:lpwstr>
  </property>
  <property fmtid="{D5CDD505-2E9C-101B-9397-08002B2CF9AE}" pid="6" name="_2015_ms_pID_7253432">
    <vt:lpwstr>iQ==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